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119" w:rsidRPr="00C23292" w:rsidRDefault="00E52119" w:rsidP="00E52119">
      <w:pPr>
        <w:pStyle w:val="aa"/>
        <w:rPr>
          <w:rFonts w:eastAsia="宋体" w:cs="Arial"/>
          <w:bCs/>
          <w:sz w:val="24"/>
          <w:szCs w:val="24"/>
          <w:lang w:eastAsia="zh-CN"/>
        </w:rPr>
      </w:pPr>
      <w:r>
        <w:rPr>
          <w:rFonts w:eastAsia="宋体" w:cs="Arial"/>
          <w:bCs/>
          <w:sz w:val="24"/>
          <w:szCs w:val="24"/>
          <w:lang w:eastAsia="zh-CN"/>
        </w:rPr>
        <w:t>3GPP TSG RAN</w:t>
      </w:r>
      <w:r w:rsidR="001123D7">
        <w:rPr>
          <w:rFonts w:eastAsia="宋体" w:cs="Arial"/>
          <w:bCs/>
          <w:sz w:val="24"/>
          <w:szCs w:val="24"/>
          <w:lang w:eastAsia="zh-CN"/>
        </w:rPr>
        <w:t xml:space="preserve"> WG1 Meeting #99</w:t>
      </w:r>
      <w:r w:rsidR="001123D7">
        <w:rPr>
          <w:rFonts w:eastAsia="宋体" w:cs="Arial"/>
          <w:bCs/>
          <w:sz w:val="24"/>
          <w:szCs w:val="24"/>
          <w:lang w:eastAsia="zh-CN"/>
        </w:rPr>
        <w:tab/>
      </w:r>
      <w:r w:rsidR="001123D7">
        <w:rPr>
          <w:rFonts w:eastAsia="宋体" w:cs="Arial"/>
          <w:bCs/>
          <w:sz w:val="24"/>
          <w:szCs w:val="24"/>
          <w:lang w:eastAsia="zh-CN"/>
        </w:rPr>
        <w:tab/>
      </w:r>
      <w:r w:rsidR="001123D7">
        <w:rPr>
          <w:rFonts w:eastAsia="宋体" w:cs="Arial"/>
          <w:bCs/>
          <w:sz w:val="24"/>
          <w:szCs w:val="24"/>
          <w:lang w:eastAsia="zh-CN"/>
        </w:rPr>
        <w:tab/>
      </w:r>
      <w:r w:rsidR="001123D7">
        <w:rPr>
          <w:rFonts w:eastAsia="宋体" w:cs="Arial"/>
          <w:bCs/>
          <w:sz w:val="24"/>
          <w:szCs w:val="24"/>
          <w:lang w:eastAsia="zh-CN"/>
        </w:rPr>
        <w:tab/>
      </w:r>
      <w:r w:rsidR="001123D7">
        <w:rPr>
          <w:rFonts w:eastAsia="宋体" w:cs="Arial"/>
          <w:bCs/>
          <w:sz w:val="24"/>
          <w:szCs w:val="24"/>
          <w:lang w:eastAsia="zh-CN"/>
        </w:rPr>
        <w:tab/>
      </w:r>
      <w:r w:rsidR="001123D7">
        <w:rPr>
          <w:rFonts w:eastAsia="宋体" w:cs="Arial"/>
          <w:bCs/>
          <w:sz w:val="24"/>
          <w:szCs w:val="24"/>
          <w:lang w:eastAsia="zh-CN"/>
        </w:rPr>
        <w:tab/>
        <w:t>R1-1912150</w:t>
      </w:r>
    </w:p>
    <w:p w:rsidR="00E52119" w:rsidRDefault="00A13E4B" w:rsidP="00E52119">
      <w:pPr>
        <w:pStyle w:val="aa"/>
        <w:rPr>
          <w:rFonts w:eastAsia="宋体" w:cs="Arial"/>
          <w:bCs/>
          <w:sz w:val="24"/>
          <w:szCs w:val="24"/>
          <w:lang w:eastAsia="zh-CN"/>
        </w:rPr>
      </w:pPr>
      <w:r w:rsidRPr="00A13E4B">
        <w:rPr>
          <w:rFonts w:eastAsia="宋体" w:cs="Arial"/>
          <w:bCs/>
          <w:sz w:val="24"/>
          <w:szCs w:val="24"/>
          <w:lang w:eastAsia="zh-CN"/>
        </w:rPr>
        <w:t>Reno, USA, November 18</w:t>
      </w:r>
      <w:r w:rsidRPr="00A13E4B">
        <w:rPr>
          <w:rFonts w:eastAsia="宋体" w:cs="Arial"/>
          <w:bCs/>
          <w:sz w:val="24"/>
          <w:szCs w:val="24"/>
          <w:vertAlign w:val="superscript"/>
          <w:lang w:eastAsia="zh-CN"/>
        </w:rPr>
        <w:t>th</w:t>
      </w:r>
      <w:r w:rsidRPr="00A13E4B">
        <w:rPr>
          <w:rFonts w:eastAsia="宋体" w:cs="Arial"/>
          <w:bCs/>
          <w:sz w:val="24"/>
          <w:szCs w:val="24"/>
          <w:lang w:eastAsia="zh-CN"/>
        </w:rPr>
        <w:t xml:space="preserve"> – 22</w:t>
      </w:r>
      <w:r w:rsidRPr="00A13E4B">
        <w:rPr>
          <w:rFonts w:eastAsia="宋体" w:cs="Arial"/>
          <w:bCs/>
          <w:sz w:val="24"/>
          <w:szCs w:val="24"/>
          <w:vertAlign w:val="superscript"/>
          <w:lang w:eastAsia="zh-CN"/>
        </w:rPr>
        <w:t>nd</w:t>
      </w:r>
      <w:bookmarkStart w:id="0" w:name="_GoBack"/>
      <w:bookmarkEnd w:id="0"/>
      <w:r w:rsidRPr="00A13E4B">
        <w:rPr>
          <w:rFonts w:eastAsia="宋体" w:cs="Arial"/>
          <w:bCs/>
          <w:sz w:val="24"/>
          <w:szCs w:val="24"/>
          <w:lang w:eastAsia="zh-CN"/>
        </w:rPr>
        <w:t>,</w:t>
      </w:r>
      <w:r w:rsidR="00E52119">
        <w:rPr>
          <w:rFonts w:eastAsia="宋体" w:cs="Arial"/>
          <w:bCs/>
          <w:sz w:val="24"/>
          <w:szCs w:val="24"/>
          <w:lang w:eastAsia="zh-CN"/>
        </w:rPr>
        <w:t xml:space="preserve"> 2019</w:t>
      </w:r>
    </w:p>
    <w:p w:rsidR="00E52119" w:rsidRDefault="00E52119" w:rsidP="00E52119">
      <w:pPr>
        <w:pStyle w:val="aa"/>
        <w:tabs>
          <w:tab w:val="right" w:pos="9639"/>
        </w:tabs>
        <w:ind w:left="1240" w:hanging="440"/>
        <w:rPr>
          <w:rFonts w:eastAsia="宋体"/>
          <w:bCs/>
          <w:sz w:val="22"/>
          <w:szCs w:val="22"/>
          <w:lang w:eastAsia="zh-CN"/>
        </w:rPr>
      </w:pPr>
    </w:p>
    <w:p w:rsidR="009018A6" w:rsidRPr="00BC436B" w:rsidRDefault="009018A6">
      <w:pPr>
        <w:pStyle w:val="aa"/>
        <w:jc w:val="both"/>
        <w:rPr>
          <w:rFonts w:eastAsia="MS Mincho" w:cs="Arial"/>
          <w:kern w:val="3"/>
          <w:sz w:val="24"/>
          <w:szCs w:val="24"/>
          <w:lang w:val="en-US"/>
        </w:rPr>
      </w:pPr>
    </w:p>
    <w:p w:rsidR="00D7649B" w:rsidRPr="00BC436B" w:rsidRDefault="00762727">
      <w:pPr>
        <w:tabs>
          <w:tab w:val="center" w:pos="4536"/>
          <w:tab w:val="right" w:pos="9072"/>
        </w:tabs>
        <w:spacing w:after="0"/>
        <w:jc w:val="both"/>
        <w:rPr>
          <w:rFonts w:ascii="Arial" w:eastAsia="宋体" w:hAnsi="Arial" w:cs="Arial"/>
          <w:b/>
          <w:sz w:val="24"/>
          <w:szCs w:val="24"/>
          <w:lang w:val="en-US" w:eastAsia="zh-CN"/>
        </w:rPr>
      </w:pPr>
      <w:r w:rsidRPr="00BC436B">
        <w:rPr>
          <w:rFonts w:ascii="Arial" w:eastAsia="宋体" w:hAnsi="Arial" w:cs="Arial"/>
          <w:b/>
          <w:sz w:val="24"/>
          <w:szCs w:val="24"/>
          <w:lang w:val="en-US" w:eastAsia="zh-CN"/>
        </w:rPr>
        <w:t>Source:            CATT</w:t>
      </w:r>
    </w:p>
    <w:p w:rsidR="00D7649B" w:rsidRPr="00BC436B" w:rsidRDefault="00762727">
      <w:pPr>
        <w:pStyle w:val="aa"/>
        <w:jc w:val="both"/>
        <w:rPr>
          <w:rFonts w:eastAsia="宋体" w:cs="Arial"/>
          <w:sz w:val="24"/>
          <w:szCs w:val="24"/>
          <w:lang w:val="en-US" w:eastAsia="zh-CN"/>
        </w:rPr>
      </w:pPr>
      <w:r w:rsidRPr="00BC436B">
        <w:rPr>
          <w:rFonts w:eastAsia="宋体" w:cs="Arial"/>
          <w:sz w:val="24"/>
          <w:szCs w:val="24"/>
          <w:lang w:val="en-US" w:eastAsia="zh-CN"/>
        </w:rPr>
        <w:t>Titl</w:t>
      </w:r>
      <w:r w:rsidRPr="00BC436B">
        <w:rPr>
          <w:rFonts w:cs="Arial"/>
          <w:sz w:val="24"/>
          <w:szCs w:val="24"/>
          <w:lang w:val="en-US"/>
        </w:rPr>
        <w:t>e:</w:t>
      </w:r>
      <w:r w:rsidRPr="00BC436B">
        <w:rPr>
          <w:rFonts w:eastAsia="宋体" w:cs="Arial"/>
          <w:sz w:val="24"/>
          <w:szCs w:val="24"/>
          <w:lang w:val="en-US" w:eastAsia="zh-CN"/>
        </w:rPr>
        <w:t xml:space="preserve">                 </w:t>
      </w:r>
      <w:r w:rsidR="0073226A">
        <w:rPr>
          <w:rFonts w:eastAsia="宋体" w:cs="Arial"/>
          <w:sz w:val="24"/>
          <w:szCs w:val="24"/>
          <w:lang w:val="en-US" w:eastAsia="zh-CN"/>
        </w:rPr>
        <w:t>Triggering of</w:t>
      </w:r>
      <w:r w:rsidR="009018A6" w:rsidRPr="00BC436B">
        <w:rPr>
          <w:rFonts w:eastAsia="宋体" w:cs="Arial"/>
          <w:sz w:val="24"/>
          <w:szCs w:val="24"/>
          <w:lang w:val="en-US" w:eastAsia="zh-CN"/>
        </w:rPr>
        <w:t xml:space="preserve"> SCell dormancy</w:t>
      </w:r>
    </w:p>
    <w:p w:rsidR="00D7649B" w:rsidRPr="00BC436B" w:rsidRDefault="00762727">
      <w:pPr>
        <w:pStyle w:val="aa"/>
        <w:spacing w:line="276" w:lineRule="auto"/>
        <w:jc w:val="both"/>
        <w:rPr>
          <w:rFonts w:eastAsia="宋体" w:cs="Arial"/>
          <w:sz w:val="24"/>
          <w:szCs w:val="24"/>
          <w:lang w:val="en-US" w:eastAsia="zh-CN"/>
        </w:rPr>
      </w:pPr>
      <w:r w:rsidRPr="00BC436B">
        <w:rPr>
          <w:rFonts w:cs="Arial"/>
          <w:sz w:val="24"/>
          <w:szCs w:val="24"/>
          <w:lang w:val="en-US"/>
        </w:rPr>
        <w:t>Agenda Item:</w:t>
      </w:r>
      <w:bookmarkStart w:id="1" w:name="Source"/>
      <w:bookmarkEnd w:id="1"/>
      <w:r w:rsidRPr="00BC436B">
        <w:rPr>
          <w:rFonts w:eastAsia="宋体" w:cs="Arial"/>
          <w:sz w:val="24"/>
          <w:szCs w:val="24"/>
          <w:lang w:val="en-US" w:eastAsia="zh-CN"/>
        </w:rPr>
        <w:t xml:space="preserve">   7.2.</w:t>
      </w:r>
      <w:r w:rsidR="009018A6" w:rsidRPr="00BC436B">
        <w:rPr>
          <w:rFonts w:eastAsia="宋体" w:cs="Arial"/>
          <w:sz w:val="24"/>
          <w:szCs w:val="24"/>
          <w:lang w:val="en-US" w:eastAsia="zh-CN"/>
        </w:rPr>
        <w:t>13</w:t>
      </w:r>
      <w:r w:rsidRPr="00BC436B">
        <w:rPr>
          <w:rFonts w:eastAsia="宋体" w:cs="Arial"/>
          <w:sz w:val="24"/>
          <w:szCs w:val="24"/>
          <w:lang w:val="en-US" w:eastAsia="zh-CN"/>
        </w:rPr>
        <w:t>.3</w:t>
      </w:r>
    </w:p>
    <w:p w:rsidR="00D7649B" w:rsidRPr="00BC436B" w:rsidRDefault="00762727">
      <w:pPr>
        <w:pStyle w:val="aa"/>
        <w:spacing w:line="276" w:lineRule="auto"/>
        <w:jc w:val="both"/>
        <w:rPr>
          <w:rFonts w:cs="Arial"/>
          <w:sz w:val="24"/>
          <w:szCs w:val="24"/>
          <w:lang w:val="en-US"/>
        </w:rPr>
      </w:pPr>
      <w:r w:rsidRPr="00BC436B">
        <w:rPr>
          <w:rFonts w:cs="Arial"/>
          <w:sz w:val="24"/>
          <w:szCs w:val="24"/>
          <w:lang w:val="en-US"/>
        </w:rPr>
        <w:t>Document for:</w:t>
      </w:r>
      <w:bookmarkStart w:id="2" w:name="DocumentFor"/>
      <w:bookmarkEnd w:id="2"/>
      <w:r w:rsidRPr="00BC436B">
        <w:rPr>
          <w:rFonts w:eastAsia="宋体" w:cs="Arial"/>
          <w:sz w:val="24"/>
          <w:szCs w:val="24"/>
          <w:lang w:val="en-US" w:eastAsia="zh-CN"/>
        </w:rPr>
        <w:t xml:space="preserve"> </w:t>
      </w:r>
      <w:r w:rsidRPr="00BC436B">
        <w:rPr>
          <w:rFonts w:cs="Arial"/>
          <w:sz w:val="24"/>
          <w:szCs w:val="24"/>
          <w:lang w:val="en-US"/>
        </w:rPr>
        <w:t>Discussion and Decision</w:t>
      </w:r>
    </w:p>
    <w:p w:rsidR="00D7649B" w:rsidRPr="00BC436B" w:rsidRDefault="00D7649B">
      <w:pPr>
        <w:pBdr>
          <w:bottom w:val="single" w:sz="4" w:space="1" w:color="auto"/>
        </w:pBdr>
        <w:tabs>
          <w:tab w:val="left" w:pos="2552"/>
        </w:tabs>
        <w:jc w:val="both"/>
        <w:rPr>
          <w:sz w:val="4"/>
          <w:szCs w:val="4"/>
          <w:lang w:val="en-US"/>
        </w:rPr>
      </w:pPr>
    </w:p>
    <w:p w:rsidR="00D7649B" w:rsidRPr="00BC436B" w:rsidRDefault="00762727">
      <w:pPr>
        <w:pStyle w:val="1"/>
        <w:rPr>
          <w:lang w:val="en-US"/>
        </w:rPr>
      </w:pPr>
      <w:r w:rsidRPr="00BC436B">
        <w:rPr>
          <w:szCs w:val="24"/>
          <w:lang w:val="en-US"/>
        </w:rPr>
        <w:t>Introduction</w:t>
      </w:r>
    </w:p>
    <w:p w:rsidR="00DB285B" w:rsidRPr="00BC436B" w:rsidRDefault="0073226A" w:rsidP="00DB285B">
      <w:pPr>
        <w:rPr>
          <w:lang w:val="en-US"/>
        </w:rPr>
      </w:pPr>
      <w:r>
        <w:rPr>
          <w:rFonts w:eastAsia="宋体"/>
          <w:szCs w:val="22"/>
          <w:lang w:val="en-US" w:eastAsia="zh-CN"/>
        </w:rPr>
        <w:t>In RAN1#98</w:t>
      </w:r>
      <w:r w:rsidR="00E52119">
        <w:rPr>
          <w:rFonts w:eastAsia="宋体"/>
          <w:szCs w:val="22"/>
          <w:lang w:val="en-US" w:eastAsia="zh-CN"/>
        </w:rPr>
        <w:t>bis</w:t>
      </w:r>
      <w:r w:rsidR="00DB285B" w:rsidRPr="00BC436B">
        <w:rPr>
          <w:rFonts w:eastAsia="宋体"/>
          <w:szCs w:val="22"/>
          <w:lang w:val="en-US" w:eastAsia="zh-CN"/>
        </w:rPr>
        <w:t>, t</w:t>
      </w:r>
      <w:r>
        <w:rPr>
          <w:rFonts w:eastAsia="宋体"/>
          <w:szCs w:val="22"/>
          <w:lang w:val="en-US" w:eastAsia="zh-CN"/>
        </w:rPr>
        <w:t xml:space="preserve">he </w:t>
      </w:r>
      <w:r w:rsidR="00E52119">
        <w:rPr>
          <w:rFonts w:eastAsia="宋体"/>
          <w:szCs w:val="22"/>
          <w:lang w:val="en-US" w:eastAsia="zh-CN"/>
        </w:rPr>
        <w:t xml:space="preserve">control signaling of </w:t>
      </w:r>
      <w:r>
        <w:rPr>
          <w:rFonts w:eastAsia="宋体"/>
          <w:szCs w:val="22"/>
          <w:lang w:val="en-US" w:eastAsia="zh-CN"/>
        </w:rPr>
        <w:t xml:space="preserve">SCell </w:t>
      </w:r>
      <w:r w:rsidR="00E52119">
        <w:rPr>
          <w:rFonts w:eastAsia="宋体"/>
          <w:szCs w:val="22"/>
          <w:lang w:val="en-US" w:eastAsia="zh-CN"/>
        </w:rPr>
        <w:t>dormancy were agreed</w:t>
      </w:r>
      <w:r>
        <w:rPr>
          <w:rFonts w:eastAsia="宋体"/>
          <w:szCs w:val="22"/>
          <w:lang w:val="en-US" w:eastAsia="zh-CN"/>
        </w:rPr>
        <w:t xml:space="preserve"> for</w:t>
      </w:r>
      <w:r w:rsidR="00F97112" w:rsidRPr="00BC436B">
        <w:rPr>
          <w:rFonts w:eastAsia="宋体"/>
          <w:szCs w:val="22"/>
          <w:lang w:val="en-US" w:eastAsia="zh-CN"/>
        </w:rPr>
        <w:t xml:space="preserve"> CA/DC </w:t>
      </w:r>
      <w:r w:rsidR="00296363" w:rsidRPr="00BC436B">
        <w:rPr>
          <w:lang w:val="en-US"/>
        </w:rPr>
        <w:fldChar w:fldCharType="begin"/>
      </w:r>
      <w:r w:rsidR="00DB285B" w:rsidRPr="00BC436B">
        <w:rPr>
          <w:lang w:val="en-US"/>
        </w:rPr>
        <w:instrText xml:space="preserve"> REF _Ref16865931 \r \h </w:instrText>
      </w:r>
      <w:r w:rsidR="00296363" w:rsidRPr="00BC436B">
        <w:rPr>
          <w:lang w:val="en-US"/>
        </w:rPr>
      </w:r>
      <w:r w:rsidR="00296363" w:rsidRPr="00BC436B">
        <w:rPr>
          <w:lang w:val="en-US"/>
        </w:rPr>
        <w:fldChar w:fldCharType="separate"/>
      </w:r>
      <w:r w:rsidR="00DB285B" w:rsidRPr="00BC436B">
        <w:rPr>
          <w:lang w:val="en-US"/>
        </w:rPr>
        <w:t>[2]</w:t>
      </w:r>
      <w:r w:rsidR="00296363" w:rsidRPr="00BC436B">
        <w:rPr>
          <w:lang w:val="en-US"/>
        </w:rPr>
        <w:fldChar w:fldCharType="end"/>
      </w:r>
      <w:r w:rsidR="00E52119">
        <w:rPr>
          <w:lang w:val="en-US"/>
        </w:rPr>
        <w:t xml:space="preserve"> as follows,</w:t>
      </w:r>
    </w:p>
    <w:p w:rsidR="00E52119" w:rsidRPr="006A11D9" w:rsidRDefault="00E52119" w:rsidP="00E52119">
      <w:pPr>
        <w:rPr>
          <w:b/>
          <w:bCs/>
        </w:rPr>
      </w:pPr>
      <w:r w:rsidRPr="006A11D9">
        <w:rPr>
          <w:highlight w:val="green"/>
        </w:rPr>
        <w:t>Agreements</w:t>
      </w:r>
      <w:r w:rsidRPr="006A11D9">
        <w:rPr>
          <w:b/>
          <w:bCs/>
        </w:rPr>
        <w:t>:</w:t>
      </w:r>
    </w:p>
    <w:p w:rsidR="00E52119" w:rsidRPr="006A11D9" w:rsidRDefault="00E52119" w:rsidP="00E52119">
      <w:pPr>
        <w:numPr>
          <w:ilvl w:val="0"/>
          <w:numId w:val="55"/>
        </w:numPr>
        <w:spacing w:after="0"/>
      </w:pPr>
      <w:r w:rsidRPr="006A11D9">
        <w:t xml:space="preserve">When the UE is outside Active Time, for the L1 based mechanism for transitioning from ’dormancy-like’ to ’non-dormancy like’ behaviour on activated </w:t>
      </w:r>
      <w:proofErr w:type="spellStart"/>
      <w:r w:rsidRPr="006A11D9">
        <w:t>Scells</w:t>
      </w:r>
      <w:proofErr w:type="spellEnd"/>
      <w:r w:rsidRPr="006A11D9">
        <w:t>, an explicit information field for the UE is introduced to the PDCCH WUS</w:t>
      </w:r>
    </w:p>
    <w:p w:rsidR="00E52119" w:rsidRPr="006A11D9" w:rsidRDefault="00E52119" w:rsidP="00E52119">
      <w:pPr>
        <w:numPr>
          <w:ilvl w:val="1"/>
          <w:numId w:val="55"/>
        </w:numPr>
        <w:spacing w:after="0"/>
      </w:pPr>
      <w:r w:rsidRPr="006A11D9">
        <w:t>The explicit information field is configurable within a range of 0 to X1 bits</w:t>
      </w:r>
    </w:p>
    <w:p w:rsidR="00E52119" w:rsidRPr="006A11D9" w:rsidRDefault="00E52119" w:rsidP="00E52119">
      <w:pPr>
        <w:numPr>
          <w:ilvl w:val="2"/>
          <w:numId w:val="55"/>
        </w:numPr>
        <w:spacing w:after="0"/>
      </w:pPr>
      <w:r w:rsidRPr="006A11D9">
        <w:t>X1 &lt;&lt;15</w:t>
      </w:r>
    </w:p>
    <w:p w:rsidR="00E52119" w:rsidRPr="006A11D9" w:rsidRDefault="00E52119" w:rsidP="00E52119">
      <w:pPr>
        <w:numPr>
          <w:ilvl w:val="2"/>
          <w:numId w:val="55"/>
        </w:numPr>
        <w:spacing w:after="0"/>
      </w:pPr>
      <w:r w:rsidRPr="006A11D9">
        <w:t xml:space="preserve">FFS whether to use BWP framework for transitioning from </w:t>
      </w:r>
      <w:proofErr w:type="spellStart"/>
      <w:r w:rsidRPr="006A11D9">
        <w:t>dormany</w:t>
      </w:r>
      <w:proofErr w:type="spellEnd"/>
      <w:r w:rsidRPr="006A11D9">
        <w:t xml:space="preserve"> to non-dormancy</w:t>
      </w:r>
    </w:p>
    <w:p w:rsidR="00E52119" w:rsidRPr="006A11D9" w:rsidRDefault="00E52119" w:rsidP="00E52119">
      <w:pPr>
        <w:numPr>
          <w:ilvl w:val="1"/>
          <w:numId w:val="55"/>
        </w:numPr>
        <w:spacing w:after="0"/>
      </w:pPr>
      <w:r w:rsidRPr="006A11D9">
        <w:t>FFS the case of ’non-dormancy-like’ to ’dormancy like’ transition</w:t>
      </w:r>
    </w:p>
    <w:p w:rsidR="00E52119" w:rsidRPr="006A11D9" w:rsidRDefault="00E52119" w:rsidP="00E52119">
      <w:pPr>
        <w:numPr>
          <w:ilvl w:val="0"/>
          <w:numId w:val="55"/>
        </w:numPr>
        <w:spacing w:after="0"/>
      </w:pPr>
      <w:r w:rsidRPr="006A11D9">
        <w:t xml:space="preserve">When the UE is in the Active Time, for the L1 based mechanism for transitioning between ’dormancy-like’ and ’non-dormancy like’ behaviour on activated </w:t>
      </w:r>
      <w:proofErr w:type="spellStart"/>
      <w:r w:rsidRPr="006A11D9">
        <w:t>Scells</w:t>
      </w:r>
      <w:proofErr w:type="spellEnd"/>
      <w:r w:rsidRPr="006A11D9">
        <w:t>, an explicit information field is newly introduced to at least DCI formats 0-1 and 1-1 for the primary cell</w:t>
      </w:r>
    </w:p>
    <w:p w:rsidR="00E52119" w:rsidRPr="006A11D9" w:rsidRDefault="00E52119" w:rsidP="00E52119">
      <w:pPr>
        <w:numPr>
          <w:ilvl w:val="1"/>
          <w:numId w:val="55"/>
        </w:numPr>
        <w:spacing w:after="0"/>
      </w:pPr>
      <w:r w:rsidRPr="006A11D9">
        <w:t>The explicit information field is configurable within a range of 0 to X2 bits</w:t>
      </w:r>
    </w:p>
    <w:p w:rsidR="00E52119" w:rsidRPr="006A11D9" w:rsidRDefault="00E52119" w:rsidP="00E52119">
      <w:pPr>
        <w:numPr>
          <w:ilvl w:val="2"/>
          <w:numId w:val="55"/>
        </w:numPr>
        <w:spacing w:after="0"/>
      </w:pPr>
      <w:r w:rsidRPr="006A11D9">
        <w:t>X2 &lt;&lt;15</w:t>
      </w:r>
    </w:p>
    <w:p w:rsidR="00E52119" w:rsidRPr="006A11D9" w:rsidRDefault="00E52119" w:rsidP="00E52119">
      <w:pPr>
        <w:numPr>
          <w:ilvl w:val="2"/>
          <w:numId w:val="55"/>
        </w:numPr>
        <w:spacing w:after="0"/>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E52119" w:rsidRPr="006A11D9" w:rsidRDefault="00E52119" w:rsidP="00E52119">
      <w:pPr>
        <w:numPr>
          <w:ilvl w:val="1"/>
          <w:numId w:val="55"/>
        </w:numPr>
        <w:spacing w:after="0"/>
      </w:pPr>
      <w:r w:rsidRPr="006A11D9">
        <w:t>FFS The DCI formats may or may not schedule data (if supported w/o data, the value of X2 can be separately discussed)</w:t>
      </w:r>
    </w:p>
    <w:p w:rsidR="00E52119" w:rsidRPr="006A11D9" w:rsidRDefault="00E52119" w:rsidP="00E52119">
      <w:pPr>
        <w:numPr>
          <w:ilvl w:val="1"/>
          <w:numId w:val="55"/>
        </w:numPr>
        <w:spacing w:after="0"/>
      </w:pPr>
      <w:r w:rsidRPr="006A11D9">
        <w:t>FFS DCI formats 0-0 and 1-0</w:t>
      </w:r>
    </w:p>
    <w:p w:rsidR="00E52119" w:rsidRPr="006A11D9" w:rsidRDefault="00E52119" w:rsidP="00E52119">
      <w:pPr>
        <w:numPr>
          <w:ilvl w:val="1"/>
          <w:numId w:val="55"/>
        </w:numPr>
        <w:spacing w:after="0"/>
      </w:pPr>
      <w:r w:rsidRPr="006A11D9">
        <w:t>FFS the impact of CIF if any</w:t>
      </w:r>
    </w:p>
    <w:p w:rsidR="00E52119" w:rsidRPr="002B25C0" w:rsidRDefault="00E52119" w:rsidP="00E52119">
      <w:pPr>
        <w:rPr>
          <w:b/>
          <w:bCs/>
        </w:rPr>
      </w:pPr>
    </w:p>
    <w:p w:rsidR="00E52119" w:rsidRPr="00DF6F97" w:rsidRDefault="00E52119" w:rsidP="00E52119">
      <w:pPr>
        <w:rPr>
          <w:b/>
          <w:bCs/>
          <w:sz w:val="18"/>
          <w:szCs w:val="22"/>
        </w:rPr>
      </w:pPr>
      <w:r w:rsidRPr="007E68DA">
        <w:rPr>
          <w:sz w:val="18"/>
          <w:szCs w:val="22"/>
          <w:highlight w:val="green"/>
        </w:rPr>
        <w:t>Agreements</w:t>
      </w:r>
      <w:r>
        <w:rPr>
          <w:b/>
          <w:bCs/>
          <w:sz w:val="18"/>
          <w:szCs w:val="22"/>
        </w:rPr>
        <w:t>:</w:t>
      </w:r>
    </w:p>
    <w:p w:rsidR="00E52119" w:rsidRPr="0096246C" w:rsidRDefault="00E52119" w:rsidP="00E52119">
      <w:pPr>
        <w:pStyle w:val="af7"/>
        <w:numPr>
          <w:ilvl w:val="0"/>
          <w:numId w:val="56"/>
        </w:numPr>
        <w:spacing w:after="0" w:line="259" w:lineRule="auto"/>
        <w:rPr>
          <w:lang w:val="en-US"/>
        </w:rPr>
      </w:pPr>
      <w:r w:rsidRPr="0096246C">
        <w:rPr>
          <w:lang w:val="en-US"/>
        </w:rPr>
        <w:t xml:space="preserve">For the L1 based </w:t>
      </w:r>
      <w:proofErr w:type="spellStart"/>
      <w:r w:rsidRPr="0096246C">
        <w:rPr>
          <w:lang w:val="en-US"/>
        </w:rPr>
        <w:t>Scell</w:t>
      </w:r>
      <w:proofErr w:type="spellEnd"/>
      <w:r w:rsidRPr="0096246C">
        <w:rPr>
          <w:lang w:val="en-US"/>
        </w:rPr>
        <w:t xml:space="preserve"> dormancy indication sent on primary cell within active time</w:t>
      </w:r>
    </w:p>
    <w:p w:rsidR="00E52119" w:rsidRPr="0096246C" w:rsidRDefault="00E52119" w:rsidP="00E52119">
      <w:pPr>
        <w:pStyle w:val="af7"/>
        <w:numPr>
          <w:ilvl w:val="1"/>
          <w:numId w:val="56"/>
        </w:numPr>
        <w:spacing w:after="0" w:line="259" w:lineRule="auto"/>
        <w:rPr>
          <w:lang w:val="en-US"/>
        </w:rPr>
      </w:pPr>
      <w:r w:rsidRPr="0096246C">
        <w:rPr>
          <w:lang w:val="en-US"/>
        </w:rPr>
        <w:t xml:space="preserve">UE is configured with at least two BWPs for an </w:t>
      </w:r>
      <w:proofErr w:type="spellStart"/>
      <w:r w:rsidRPr="0096246C">
        <w:rPr>
          <w:lang w:val="en-US"/>
        </w:rPr>
        <w:t>Scell</w:t>
      </w:r>
      <w:proofErr w:type="spellEnd"/>
    </w:p>
    <w:p w:rsidR="00E52119" w:rsidRPr="0096246C" w:rsidRDefault="00E52119" w:rsidP="00E52119">
      <w:pPr>
        <w:pStyle w:val="af7"/>
        <w:numPr>
          <w:ilvl w:val="2"/>
          <w:numId w:val="56"/>
        </w:numPr>
        <w:spacing w:after="0" w:line="259" w:lineRule="auto"/>
        <w:rPr>
          <w:lang w:val="en-US"/>
        </w:rPr>
      </w:pPr>
      <w:r w:rsidRPr="0096246C">
        <w:rPr>
          <w:lang w:val="en-US"/>
        </w:rPr>
        <w:t xml:space="preserve">The explicit information field in DCI indicates switching to/from dormant BWP configured for the </w:t>
      </w:r>
      <w:proofErr w:type="spellStart"/>
      <w:r w:rsidRPr="0096246C">
        <w:rPr>
          <w:lang w:val="en-US"/>
        </w:rPr>
        <w:t>Scell</w:t>
      </w:r>
      <w:proofErr w:type="spellEnd"/>
    </w:p>
    <w:p w:rsidR="00E52119" w:rsidRPr="0096246C" w:rsidRDefault="00E52119" w:rsidP="00E52119">
      <w:pPr>
        <w:pStyle w:val="af7"/>
        <w:numPr>
          <w:ilvl w:val="3"/>
          <w:numId w:val="56"/>
        </w:numPr>
        <w:spacing w:after="0" w:line="259" w:lineRule="auto"/>
        <w:rPr>
          <w:lang w:val="en-US"/>
        </w:rPr>
      </w:pPr>
      <w:r w:rsidRPr="0096246C">
        <w:rPr>
          <w:lang w:val="en-US"/>
        </w:rPr>
        <w:t>FFS definition of dormant BWP</w:t>
      </w:r>
    </w:p>
    <w:p w:rsidR="00E52119" w:rsidRPr="0096246C" w:rsidRDefault="00E52119" w:rsidP="00E52119">
      <w:pPr>
        <w:pStyle w:val="af7"/>
        <w:numPr>
          <w:ilvl w:val="3"/>
          <w:numId w:val="56"/>
        </w:numPr>
        <w:spacing w:after="0" w:line="259" w:lineRule="auto"/>
        <w:rPr>
          <w:lang w:val="en-US"/>
        </w:rPr>
      </w:pPr>
      <w:r w:rsidRPr="0096246C">
        <w:rPr>
          <w:lang w:val="en-US"/>
        </w:rPr>
        <w:t>FFS whether or not to the same BWP switching delay to the non-dormant to dormant transition delay</w:t>
      </w:r>
    </w:p>
    <w:p w:rsidR="00E52119" w:rsidRPr="0096246C" w:rsidRDefault="00E52119" w:rsidP="00E52119">
      <w:pPr>
        <w:pStyle w:val="af7"/>
        <w:numPr>
          <w:ilvl w:val="1"/>
          <w:numId w:val="56"/>
        </w:numPr>
        <w:spacing w:after="0" w:line="259" w:lineRule="auto"/>
        <w:rPr>
          <w:lang w:val="en-US"/>
        </w:rPr>
      </w:pPr>
      <w:r w:rsidRPr="0096246C">
        <w:rPr>
          <w:lang w:val="en-US"/>
        </w:rPr>
        <w:t xml:space="preserve">Note: Rel15 behavior for case when 1BWP is configured for the </w:t>
      </w:r>
      <w:proofErr w:type="spellStart"/>
      <w:r w:rsidRPr="0096246C">
        <w:rPr>
          <w:lang w:val="en-US"/>
        </w:rPr>
        <w:t>Scell</w:t>
      </w:r>
      <w:proofErr w:type="spellEnd"/>
      <w:r w:rsidRPr="0096246C">
        <w:rPr>
          <w:lang w:val="en-US"/>
        </w:rPr>
        <w:t xml:space="preserve"> (i.e., no dormancy indication for that </w:t>
      </w:r>
      <w:proofErr w:type="spellStart"/>
      <w:r w:rsidRPr="0096246C">
        <w:rPr>
          <w:lang w:val="en-US"/>
        </w:rPr>
        <w:t>Scell</w:t>
      </w:r>
      <w:proofErr w:type="spellEnd"/>
      <w:r w:rsidRPr="0096246C">
        <w:rPr>
          <w:lang w:val="en-US"/>
        </w:rPr>
        <w:t>)</w:t>
      </w:r>
    </w:p>
    <w:p w:rsidR="00E52119" w:rsidRPr="001E441C" w:rsidRDefault="00E52119" w:rsidP="00E52119">
      <w:pPr>
        <w:rPr>
          <w:lang w:val="en-US"/>
        </w:rPr>
      </w:pPr>
      <w:r w:rsidRPr="001E441C">
        <w:rPr>
          <w:highlight w:val="green"/>
          <w:lang w:val="en-US"/>
        </w:rPr>
        <w:t>Agreements</w:t>
      </w:r>
      <w:r w:rsidRPr="001E441C">
        <w:rPr>
          <w:lang w:val="en-US"/>
        </w:rPr>
        <w:t>:</w:t>
      </w:r>
    </w:p>
    <w:p w:rsidR="00E52119" w:rsidRPr="001E441C" w:rsidRDefault="00E52119" w:rsidP="00E52119">
      <w:pPr>
        <w:pStyle w:val="af7"/>
        <w:numPr>
          <w:ilvl w:val="0"/>
          <w:numId w:val="56"/>
        </w:numPr>
        <w:spacing w:after="0" w:line="259" w:lineRule="auto"/>
        <w:rPr>
          <w:lang w:val="en-US"/>
        </w:rPr>
      </w:pPr>
      <w:r w:rsidRPr="001E441C">
        <w:rPr>
          <w:lang w:val="en-US"/>
        </w:rPr>
        <w:t xml:space="preserve">For the L1 based </w:t>
      </w:r>
      <w:proofErr w:type="spellStart"/>
      <w:r w:rsidRPr="001E441C">
        <w:rPr>
          <w:lang w:val="en-US"/>
        </w:rPr>
        <w:t>Scell</w:t>
      </w:r>
      <w:proofErr w:type="spellEnd"/>
      <w:r w:rsidRPr="001E441C">
        <w:rPr>
          <w:lang w:val="en-US"/>
        </w:rPr>
        <w:t xml:space="preserve"> dormancy indication sent on primary cell outside active time in WUS PDCCH</w:t>
      </w:r>
    </w:p>
    <w:p w:rsidR="00E52119" w:rsidRPr="001E441C" w:rsidRDefault="00E52119" w:rsidP="00E52119">
      <w:pPr>
        <w:pStyle w:val="af7"/>
        <w:numPr>
          <w:ilvl w:val="1"/>
          <w:numId w:val="56"/>
        </w:numPr>
        <w:spacing w:after="0" w:line="259" w:lineRule="auto"/>
        <w:rPr>
          <w:lang w:val="en-US"/>
        </w:rPr>
      </w:pPr>
      <w:r w:rsidRPr="001E441C">
        <w:rPr>
          <w:lang w:val="en-US"/>
        </w:rPr>
        <w:t xml:space="preserve">The explicit information field in DCI is a bitmap with up to X1 bits and 1 bit per group of configured </w:t>
      </w:r>
      <w:proofErr w:type="spellStart"/>
      <w:r w:rsidRPr="001E441C">
        <w:rPr>
          <w:lang w:val="en-US"/>
        </w:rPr>
        <w:t>Scells</w:t>
      </w:r>
      <w:proofErr w:type="spellEnd"/>
    </w:p>
    <w:p w:rsidR="00E52119" w:rsidRPr="001E441C" w:rsidRDefault="00E52119" w:rsidP="00E52119">
      <w:pPr>
        <w:pStyle w:val="af7"/>
        <w:numPr>
          <w:ilvl w:val="2"/>
          <w:numId w:val="56"/>
        </w:numPr>
        <w:spacing w:after="0" w:line="259" w:lineRule="auto"/>
        <w:rPr>
          <w:lang w:val="en-US"/>
        </w:rPr>
      </w:pPr>
      <w:r w:rsidRPr="001E441C">
        <w:rPr>
          <w:lang w:val="en-US"/>
        </w:rPr>
        <w:t xml:space="preserve">Each </w:t>
      </w:r>
      <w:proofErr w:type="spellStart"/>
      <w:r w:rsidRPr="001E441C">
        <w:rPr>
          <w:lang w:val="en-US"/>
        </w:rPr>
        <w:t>Scell</w:t>
      </w:r>
      <w:proofErr w:type="spellEnd"/>
      <w:r w:rsidRPr="001E441C">
        <w:rPr>
          <w:lang w:val="en-US"/>
        </w:rPr>
        <w:t xml:space="preserve"> group can have one/multiple </w:t>
      </w:r>
      <w:proofErr w:type="spellStart"/>
      <w:r w:rsidRPr="001E441C">
        <w:rPr>
          <w:lang w:val="en-US"/>
        </w:rPr>
        <w:t>Scells</w:t>
      </w:r>
      <w:proofErr w:type="spellEnd"/>
      <w:r w:rsidRPr="001E441C">
        <w:rPr>
          <w:lang w:val="en-US"/>
        </w:rPr>
        <w:t xml:space="preserve"> and up to X1 </w:t>
      </w:r>
      <w:proofErr w:type="spellStart"/>
      <w:r w:rsidRPr="001E441C">
        <w:rPr>
          <w:lang w:val="en-US"/>
        </w:rPr>
        <w:t>Scell</w:t>
      </w:r>
      <w:proofErr w:type="spellEnd"/>
      <w:r w:rsidRPr="001E441C">
        <w:rPr>
          <w:lang w:val="en-US"/>
        </w:rPr>
        <w:t xml:space="preserve"> groups are configured via RRC. </w:t>
      </w:r>
    </w:p>
    <w:p w:rsidR="00E52119" w:rsidRPr="001E441C" w:rsidRDefault="00E52119" w:rsidP="00E52119">
      <w:pPr>
        <w:pStyle w:val="af7"/>
        <w:numPr>
          <w:ilvl w:val="3"/>
          <w:numId w:val="56"/>
        </w:numPr>
        <w:spacing w:after="0" w:line="259" w:lineRule="auto"/>
        <w:rPr>
          <w:lang w:val="en-US"/>
        </w:rPr>
      </w:pPr>
      <w:r w:rsidRPr="001E441C">
        <w:t xml:space="preserve">The </w:t>
      </w:r>
      <w:proofErr w:type="spellStart"/>
      <w:r w:rsidRPr="001E441C">
        <w:t>Scell</w:t>
      </w:r>
      <w:proofErr w:type="spellEnd"/>
      <w:r w:rsidRPr="001E441C">
        <w:t xml:space="preserve"> group configuration is independent from the </w:t>
      </w:r>
      <w:proofErr w:type="spellStart"/>
      <w:r w:rsidRPr="001E441C">
        <w:t>Scell</w:t>
      </w:r>
      <w:proofErr w:type="spellEnd"/>
      <w:r w:rsidRPr="001E441C">
        <w:t xml:space="preserve"> group configuration for dormancy indication within active time (if supported) </w:t>
      </w:r>
    </w:p>
    <w:p w:rsidR="00E52119" w:rsidRPr="001E441C" w:rsidRDefault="00E52119" w:rsidP="00E52119">
      <w:pPr>
        <w:pStyle w:val="af7"/>
        <w:numPr>
          <w:ilvl w:val="2"/>
          <w:numId w:val="56"/>
        </w:numPr>
        <w:spacing w:after="0" w:line="259" w:lineRule="auto"/>
        <w:rPr>
          <w:lang w:val="en-US"/>
        </w:rPr>
      </w:pPr>
      <w:r w:rsidRPr="001E441C">
        <w:rPr>
          <w:lang w:val="en-US"/>
        </w:rPr>
        <w:t>X1 = [5]</w:t>
      </w:r>
    </w:p>
    <w:p w:rsidR="00E52119" w:rsidRPr="001E441C" w:rsidRDefault="00E52119" w:rsidP="00E52119">
      <w:pPr>
        <w:pStyle w:val="af7"/>
        <w:numPr>
          <w:ilvl w:val="3"/>
          <w:numId w:val="56"/>
        </w:numPr>
        <w:spacing w:after="0" w:line="259" w:lineRule="auto"/>
        <w:rPr>
          <w:lang w:val="en-US"/>
        </w:rPr>
      </w:pPr>
      <w:r w:rsidRPr="001E441C">
        <w:rPr>
          <w:lang w:val="en-US"/>
        </w:rPr>
        <w:t>Note: X1 is upper bound.</w:t>
      </w:r>
    </w:p>
    <w:p w:rsidR="00E52119" w:rsidRPr="0004571C" w:rsidRDefault="00E52119" w:rsidP="0073226A">
      <w:pPr>
        <w:pStyle w:val="af7"/>
        <w:numPr>
          <w:ilvl w:val="1"/>
          <w:numId w:val="56"/>
        </w:numPr>
        <w:spacing w:after="0" w:line="259" w:lineRule="auto"/>
        <w:rPr>
          <w:lang w:val="en-US"/>
        </w:rPr>
      </w:pPr>
      <w:r w:rsidRPr="001E441C">
        <w:rPr>
          <w:lang w:val="en-US"/>
        </w:rPr>
        <w:t>Note: Number of bits used for explicit information field in WUS PDCCH is based on configuration</w:t>
      </w:r>
    </w:p>
    <w:p w:rsidR="0004571C" w:rsidRDefault="0004571C" w:rsidP="0004571C">
      <w:r w:rsidRPr="00CE55C0">
        <w:rPr>
          <w:highlight w:val="darkYellow"/>
        </w:rPr>
        <w:lastRenderedPageBreak/>
        <w:t>Working assumption</w:t>
      </w:r>
      <w:r>
        <w:t xml:space="preserve"> made after email discussion [98b-NR-24]</w:t>
      </w:r>
    </w:p>
    <w:p w:rsidR="0004571C" w:rsidRDefault="0004571C" w:rsidP="00CE55C0">
      <w:pPr>
        <w:numPr>
          <w:ilvl w:val="0"/>
          <w:numId w:val="57"/>
        </w:numPr>
        <w:spacing w:after="0"/>
      </w:pPr>
      <w:r>
        <w:t xml:space="preserve">For the L1 based </w:t>
      </w:r>
      <w:proofErr w:type="spellStart"/>
      <w:r>
        <w:t>Scell</w:t>
      </w:r>
      <w:proofErr w:type="spellEnd"/>
      <w:r>
        <w:t xml:space="preserve"> dormancy indication sent on primary cell within active time </w:t>
      </w:r>
    </w:p>
    <w:p w:rsidR="0004571C" w:rsidRDefault="0004571C" w:rsidP="00CE55C0">
      <w:pPr>
        <w:numPr>
          <w:ilvl w:val="1"/>
          <w:numId w:val="57"/>
        </w:numPr>
        <w:spacing w:after="0"/>
      </w:pPr>
      <w:r>
        <w:t xml:space="preserve">Support the following two cases for the PDCCH with dormancy indication  </w:t>
      </w:r>
    </w:p>
    <w:p w:rsidR="0004571C" w:rsidRDefault="0004571C" w:rsidP="00CE55C0">
      <w:pPr>
        <w:numPr>
          <w:ilvl w:val="2"/>
          <w:numId w:val="57"/>
        </w:numPr>
        <w:spacing w:after="0"/>
      </w:pPr>
      <w:r>
        <w:t xml:space="preserve">Case 1: The PDCCH schedules data for primary cell and also indicates dormancy for </w:t>
      </w:r>
      <w:proofErr w:type="spellStart"/>
      <w:r>
        <w:t>Scell</w:t>
      </w:r>
      <w:proofErr w:type="spellEnd"/>
      <w:r>
        <w:t>(s)</w:t>
      </w:r>
    </w:p>
    <w:p w:rsidR="0004571C" w:rsidRDefault="0004571C" w:rsidP="00CE55C0">
      <w:pPr>
        <w:numPr>
          <w:ilvl w:val="3"/>
          <w:numId w:val="58"/>
        </w:numPr>
        <w:spacing w:after="0"/>
      </w:pPr>
      <w:r>
        <w:t>X2=5 (Note: X2 is upper bound)</w:t>
      </w:r>
    </w:p>
    <w:p w:rsidR="0004571C" w:rsidRDefault="0004571C" w:rsidP="00CE55C0">
      <w:pPr>
        <w:numPr>
          <w:ilvl w:val="3"/>
          <w:numId w:val="58"/>
        </w:numPr>
        <w:spacing w:after="0"/>
      </w:pPr>
      <w:r>
        <w:t xml:space="preserve">Discuss detailed design of explicit information field in DCI  and associated RRC </w:t>
      </w:r>
      <w:proofErr w:type="spellStart"/>
      <w:r>
        <w:t>signaling</w:t>
      </w:r>
      <w:proofErr w:type="spellEnd"/>
      <w:r>
        <w:t xml:space="preserve"> in RAN1#99</w:t>
      </w:r>
    </w:p>
    <w:p w:rsidR="0004571C" w:rsidRDefault="0004571C" w:rsidP="00CE55C0">
      <w:pPr>
        <w:numPr>
          <w:ilvl w:val="2"/>
          <w:numId w:val="59"/>
        </w:numPr>
        <w:spacing w:after="0"/>
      </w:pPr>
      <w:r>
        <w:t xml:space="preserve">Case 2: The PDCCH indicates dormancy for </w:t>
      </w:r>
      <w:proofErr w:type="spellStart"/>
      <w:r>
        <w:t>Scell</w:t>
      </w:r>
      <w:proofErr w:type="spellEnd"/>
      <w:r>
        <w:t>(s) without scheduling data</w:t>
      </w:r>
    </w:p>
    <w:p w:rsidR="0004571C" w:rsidRDefault="0004571C" w:rsidP="00CE55C0">
      <w:pPr>
        <w:numPr>
          <w:ilvl w:val="3"/>
          <w:numId w:val="60"/>
        </w:numPr>
        <w:spacing w:after="0"/>
      </w:pPr>
      <w:r>
        <w:t>Discuss detailed design of explicit information field in DCI in RAN1#99</w:t>
      </w:r>
    </w:p>
    <w:p w:rsidR="0004571C" w:rsidRDefault="0004571C" w:rsidP="00CE55C0">
      <w:pPr>
        <w:numPr>
          <w:ilvl w:val="1"/>
          <w:numId w:val="61"/>
        </w:numPr>
        <w:spacing w:after="0"/>
      </w:pPr>
      <w:r>
        <w:t xml:space="preserve">UE is indicated whether the PDCCH with dormancy indication is according to Case 1 or Case 2 </w:t>
      </w:r>
    </w:p>
    <w:p w:rsidR="0004571C" w:rsidRDefault="0004571C" w:rsidP="00CE55C0">
      <w:pPr>
        <w:numPr>
          <w:ilvl w:val="2"/>
          <w:numId w:val="61"/>
        </w:numPr>
        <w:spacing w:after="0"/>
      </w:pPr>
      <w:r>
        <w:t>FFS details: e.g. a dedicated bit for the differentiation, a reserved combination of DCI fields etc.</w:t>
      </w:r>
    </w:p>
    <w:p w:rsidR="00524D72" w:rsidRPr="00C020F5" w:rsidRDefault="0004571C" w:rsidP="00CE55C0">
      <w:pPr>
        <w:numPr>
          <w:ilvl w:val="2"/>
          <w:numId w:val="61"/>
        </w:numPr>
        <w:spacing w:after="0"/>
      </w:pPr>
      <w:r>
        <w:t xml:space="preserve">Note: no new RRC </w:t>
      </w:r>
      <w:proofErr w:type="spellStart"/>
      <w:r>
        <w:t>signaling</w:t>
      </w:r>
      <w:proofErr w:type="spellEnd"/>
      <w:r>
        <w:t xml:space="preserve"> introduced specifically for this indication</w:t>
      </w:r>
    </w:p>
    <w:p w:rsidR="00524D72" w:rsidRPr="0073226A" w:rsidRDefault="00524D72" w:rsidP="0073226A">
      <w:pPr>
        <w:spacing w:after="0"/>
        <w:rPr>
          <w:lang w:val="en-US"/>
        </w:rPr>
      </w:pPr>
    </w:p>
    <w:p w:rsidR="00F97112" w:rsidRPr="00BC436B" w:rsidRDefault="00906C38">
      <w:pPr>
        <w:spacing w:after="60"/>
        <w:jc w:val="both"/>
        <w:rPr>
          <w:rFonts w:eastAsia="宋体"/>
          <w:szCs w:val="22"/>
          <w:lang w:val="en-US" w:eastAsia="zh-CN"/>
        </w:rPr>
      </w:pPr>
      <w:r w:rsidRPr="00BC436B">
        <w:rPr>
          <w:rFonts w:eastAsia="宋体"/>
          <w:szCs w:val="22"/>
          <w:lang w:val="en-US" w:eastAsia="zh-CN"/>
        </w:rPr>
        <w:t>Thi</w:t>
      </w:r>
      <w:r w:rsidR="00A53D3C">
        <w:rPr>
          <w:rFonts w:eastAsia="宋体"/>
          <w:szCs w:val="22"/>
          <w:lang w:val="en-US" w:eastAsia="zh-CN"/>
        </w:rPr>
        <w:t>s paper discusses the L1-based mechanism for triggering UE dormancy behavio</w:t>
      </w:r>
      <w:r w:rsidRPr="00BC436B">
        <w:rPr>
          <w:rFonts w:eastAsia="宋体"/>
          <w:szCs w:val="22"/>
          <w:lang w:val="en-US" w:eastAsia="zh-CN"/>
        </w:rPr>
        <w:t>r</w:t>
      </w:r>
      <w:r w:rsidR="00A53D3C">
        <w:rPr>
          <w:rFonts w:eastAsia="宋体"/>
          <w:szCs w:val="22"/>
          <w:lang w:val="en-US" w:eastAsia="zh-CN"/>
        </w:rPr>
        <w:t xml:space="preserve"> in support of UE power saving.</w:t>
      </w:r>
    </w:p>
    <w:p w:rsidR="00D7649B" w:rsidRPr="00BC436B" w:rsidRDefault="00D7649B">
      <w:pPr>
        <w:pStyle w:val="a4"/>
        <w:jc w:val="both"/>
        <w:rPr>
          <w:rFonts w:eastAsia="宋体"/>
          <w:lang w:val="en-US" w:eastAsia="zh-CN"/>
        </w:rPr>
      </w:pPr>
    </w:p>
    <w:p w:rsidR="00D7649B" w:rsidRPr="00BC436B" w:rsidRDefault="001B4905">
      <w:pPr>
        <w:pStyle w:val="1"/>
        <w:rPr>
          <w:szCs w:val="36"/>
          <w:lang w:val="en-US"/>
        </w:rPr>
      </w:pPr>
      <w:r>
        <w:rPr>
          <w:szCs w:val="36"/>
          <w:lang w:val="en-US"/>
        </w:rPr>
        <w:t xml:space="preserve">Triggering of </w:t>
      </w:r>
      <w:r w:rsidR="00A53D3C">
        <w:rPr>
          <w:szCs w:val="36"/>
          <w:lang w:val="en-US"/>
        </w:rPr>
        <w:t>Dormancy Behavio</w:t>
      </w:r>
      <w:r>
        <w:rPr>
          <w:szCs w:val="36"/>
          <w:lang w:val="en-US"/>
        </w:rPr>
        <w:t>r</w:t>
      </w:r>
    </w:p>
    <w:p w:rsidR="00906C38" w:rsidRPr="00BC436B" w:rsidRDefault="00906C38" w:rsidP="00906C38">
      <w:pPr>
        <w:rPr>
          <w:lang w:val="en-US"/>
        </w:rPr>
      </w:pPr>
    </w:p>
    <w:p w:rsidR="003D0192" w:rsidRDefault="00BC436B" w:rsidP="00906C38">
      <w:pPr>
        <w:rPr>
          <w:lang w:val="en-US"/>
        </w:rPr>
      </w:pPr>
      <w:r w:rsidRPr="00BC436B">
        <w:rPr>
          <w:lang w:val="en-US"/>
        </w:rPr>
        <w:t xml:space="preserve">The dormancy </w:t>
      </w:r>
      <w:r w:rsidR="003D0192">
        <w:rPr>
          <w:lang w:val="en-US"/>
        </w:rPr>
        <w:t>behavio</w:t>
      </w:r>
      <w:r w:rsidRPr="00BC436B">
        <w:rPr>
          <w:lang w:val="en-US"/>
        </w:rPr>
        <w:t>r is for the</w:t>
      </w:r>
      <w:r w:rsidR="00981324">
        <w:rPr>
          <w:lang w:val="en-US"/>
        </w:rPr>
        <w:t xml:space="preserve"> UE power saving purpose by suspending</w:t>
      </w:r>
      <w:r w:rsidRPr="00BC436B">
        <w:rPr>
          <w:lang w:val="en-US"/>
        </w:rPr>
        <w:t xml:space="preserve"> PDCCH monitoring</w:t>
      </w:r>
      <w:r w:rsidR="00981324">
        <w:rPr>
          <w:lang w:val="en-US"/>
        </w:rPr>
        <w:t xml:space="preserve"> of the specific SCell</w:t>
      </w:r>
      <w:r w:rsidRPr="00BC436B">
        <w:rPr>
          <w:lang w:val="en-US"/>
        </w:rPr>
        <w:t xml:space="preserve"> but continuing other background activities, such as AGC, channel tracking and CSI/beam measurement.   The dormancy behavior wou</w:t>
      </w:r>
      <w:r w:rsidR="00A53D3C">
        <w:rPr>
          <w:lang w:val="en-US"/>
        </w:rPr>
        <w:t>ld allow the U</w:t>
      </w:r>
      <w:r w:rsidR="00CE55C0">
        <w:rPr>
          <w:lang w:val="en-US"/>
        </w:rPr>
        <w:t xml:space="preserve">E to achieve power saving </w:t>
      </w:r>
      <w:r w:rsidRPr="00BC436B">
        <w:rPr>
          <w:lang w:val="en-US"/>
        </w:rPr>
        <w:t xml:space="preserve">during the slots when UE is not performing </w:t>
      </w:r>
      <w:r>
        <w:rPr>
          <w:lang w:val="en-US"/>
        </w:rPr>
        <w:t xml:space="preserve">the background activities.   </w:t>
      </w:r>
      <w:r w:rsidR="00503683">
        <w:rPr>
          <w:lang w:val="en-US"/>
        </w:rPr>
        <w:t>For outside Active Time, t</w:t>
      </w:r>
      <w:r w:rsidR="003D0192">
        <w:rPr>
          <w:lang w:val="en-US"/>
        </w:rPr>
        <w:t xml:space="preserve">he </w:t>
      </w:r>
      <w:r w:rsidR="00503683">
        <w:rPr>
          <w:lang w:val="en-US"/>
        </w:rPr>
        <w:t xml:space="preserve">DCI format </w:t>
      </w:r>
      <w:r w:rsidR="00CE55C0">
        <w:rPr>
          <w:lang w:val="en-US"/>
        </w:rPr>
        <w:t>3_0</w:t>
      </w:r>
      <w:r w:rsidR="003D0192">
        <w:rPr>
          <w:lang w:val="en-US"/>
        </w:rPr>
        <w:t xml:space="preserve"> at the </w:t>
      </w:r>
      <w:proofErr w:type="spellStart"/>
      <w:r w:rsidR="003D0192">
        <w:rPr>
          <w:lang w:val="en-US"/>
        </w:rPr>
        <w:t>PCell</w:t>
      </w:r>
      <w:proofErr w:type="spellEnd"/>
      <w:r w:rsidR="003D0192">
        <w:rPr>
          <w:lang w:val="en-US"/>
        </w:rPr>
        <w:t xml:space="preserve"> </w:t>
      </w:r>
      <w:r w:rsidR="00CE55C0">
        <w:rPr>
          <w:lang w:val="en-US"/>
        </w:rPr>
        <w:t xml:space="preserve">and </w:t>
      </w:r>
      <w:proofErr w:type="spellStart"/>
      <w:r w:rsidR="00CE55C0">
        <w:rPr>
          <w:lang w:val="en-US"/>
        </w:rPr>
        <w:t>SpCell</w:t>
      </w:r>
      <w:proofErr w:type="spellEnd"/>
      <w:r w:rsidR="003D0192">
        <w:rPr>
          <w:lang w:val="en-US"/>
        </w:rPr>
        <w:t xml:space="preserve"> inc</w:t>
      </w:r>
      <w:r w:rsidR="00503683">
        <w:rPr>
          <w:lang w:val="en-US"/>
        </w:rPr>
        <w:t>lud</w:t>
      </w:r>
      <w:r w:rsidR="00CE55C0">
        <w:rPr>
          <w:lang w:val="en-US"/>
        </w:rPr>
        <w:t xml:space="preserve">es up to X1 bits </w:t>
      </w:r>
      <w:r w:rsidR="00503683">
        <w:rPr>
          <w:lang w:val="en-US"/>
        </w:rPr>
        <w:t xml:space="preserve"> information </w:t>
      </w:r>
      <w:r w:rsidR="00CE55C0">
        <w:rPr>
          <w:lang w:val="en-US"/>
        </w:rPr>
        <w:t xml:space="preserve">with bitmap </w:t>
      </w:r>
      <w:r w:rsidR="00503683">
        <w:rPr>
          <w:lang w:val="en-US"/>
        </w:rPr>
        <w:t xml:space="preserve">to trigger </w:t>
      </w:r>
      <w:r w:rsidR="003D0192">
        <w:rPr>
          <w:lang w:val="en-US"/>
        </w:rPr>
        <w:t xml:space="preserve">the UE </w:t>
      </w:r>
      <w:r w:rsidR="00503683">
        <w:rPr>
          <w:lang w:val="en-US"/>
        </w:rPr>
        <w:t xml:space="preserve">getting </w:t>
      </w:r>
      <w:r w:rsidR="003D0192">
        <w:rPr>
          <w:lang w:val="en-US"/>
        </w:rPr>
        <w:t>in or out of the dormancy</w:t>
      </w:r>
      <w:r w:rsidR="00503683">
        <w:rPr>
          <w:lang w:val="en-US"/>
        </w:rPr>
        <w:t xml:space="preserve">-like behavior </w:t>
      </w:r>
      <w:r w:rsidR="00CE55C0">
        <w:rPr>
          <w:lang w:val="en-US"/>
        </w:rPr>
        <w:t xml:space="preserve">with each bit </w:t>
      </w:r>
      <w:r w:rsidR="00503683">
        <w:rPr>
          <w:lang w:val="en-US"/>
        </w:rPr>
        <w:t>for</w:t>
      </w:r>
      <w:r w:rsidR="00CE55C0">
        <w:rPr>
          <w:lang w:val="en-US"/>
        </w:rPr>
        <w:t xml:space="preserve"> each activated </w:t>
      </w:r>
      <w:r w:rsidR="00503683">
        <w:rPr>
          <w:lang w:val="en-US"/>
        </w:rPr>
        <w:t>SCell group before the beginning the DRX ON</w:t>
      </w:r>
      <w:r w:rsidR="003D0192">
        <w:rPr>
          <w:lang w:val="en-US"/>
        </w:rPr>
        <w:t xml:space="preserve">.   </w:t>
      </w:r>
      <w:r w:rsidR="004312A0">
        <w:rPr>
          <w:lang w:val="en-US"/>
        </w:rPr>
        <w:t xml:space="preserve">  </w:t>
      </w:r>
      <w:r w:rsidR="00CE55C0">
        <w:rPr>
          <w:lang w:val="en-US"/>
        </w:rPr>
        <w:t>The X1 bits information carried in DCI format 3_0 could ind</w:t>
      </w:r>
      <w:r w:rsidR="00A5683F">
        <w:rPr>
          <w:lang w:val="en-US"/>
        </w:rPr>
        <w:t xml:space="preserve">icate </w:t>
      </w:r>
      <w:r w:rsidR="0049172C">
        <w:rPr>
          <w:lang w:val="en-US"/>
        </w:rPr>
        <w:t>PDCCH monitoring (non dormancy-like behavior) or suspending PDCCH monitoring (dormancy-like behavior</w:t>
      </w:r>
      <w:proofErr w:type="gramStart"/>
      <w:r w:rsidR="0049172C">
        <w:rPr>
          <w:lang w:val="en-US"/>
        </w:rPr>
        <w:t>)  of</w:t>
      </w:r>
      <w:proofErr w:type="gramEnd"/>
      <w:r w:rsidR="0049172C">
        <w:rPr>
          <w:lang w:val="en-US"/>
        </w:rPr>
        <w:t xml:space="preserve"> activated cells in the cell group regardless the number of BWPs is configured for a given SCell.  The dormancy indication in DCI format 3_0 does not require any specification of transition from dormancy-like </w:t>
      </w:r>
      <w:proofErr w:type="gramStart"/>
      <w:r w:rsidR="0049172C">
        <w:rPr>
          <w:lang w:val="en-US"/>
        </w:rPr>
        <w:t>to  non</w:t>
      </w:r>
      <w:proofErr w:type="gramEnd"/>
      <w:r w:rsidR="0049172C">
        <w:rPr>
          <w:lang w:val="en-US"/>
        </w:rPr>
        <w:t xml:space="preserve">-dormancy-like behavior.     The BWP frameworks also incur additional switching delay during BWP switching if dormancy indication is combined with BWP switching.     Thus, the X1 dormancy indication bits should be disassociated with the BWP switching outside Active Time.   </w:t>
      </w:r>
    </w:p>
    <w:p w:rsidR="00CE55C0" w:rsidRDefault="00CE55C0" w:rsidP="00906C38">
      <w:pPr>
        <w:rPr>
          <w:b/>
          <w:lang w:val="en-US"/>
        </w:rPr>
      </w:pPr>
    </w:p>
    <w:p w:rsidR="003A3781" w:rsidRDefault="003D0192" w:rsidP="00906C38">
      <w:pPr>
        <w:rPr>
          <w:lang w:val="en-US"/>
        </w:rPr>
      </w:pPr>
      <w:r>
        <w:rPr>
          <w:b/>
          <w:lang w:val="en-US"/>
        </w:rPr>
        <w:t xml:space="preserve">Proposal 1:  </w:t>
      </w:r>
      <w:r w:rsidR="003A3781">
        <w:rPr>
          <w:b/>
          <w:lang w:val="en-US"/>
        </w:rPr>
        <w:t xml:space="preserve">Outside Active Time, </w:t>
      </w:r>
      <w:r w:rsidR="0049172C">
        <w:rPr>
          <w:b/>
          <w:lang w:val="en-US"/>
        </w:rPr>
        <w:t xml:space="preserve">the X1 dormancy indication bits in DCI format 3_0 </w:t>
      </w:r>
      <w:r w:rsidR="00176596">
        <w:rPr>
          <w:b/>
          <w:lang w:val="en-US"/>
        </w:rPr>
        <w:t xml:space="preserve">indicates PDCCH monitoring of selected </w:t>
      </w:r>
      <w:proofErr w:type="spellStart"/>
      <w:r w:rsidR="0049172C">
        <w:rPr>
          <w:b/>
          <w:lang w:val="en-US"/>
        </w:rPr>
        <w:t>SCells</w:t>
      </w:r>
      <w:proofErr w:type="spellEnd"/>
      <w:r w:rsidR="00A5683F">
        <w:rPr>
          <w:b/>
          <w:lang w:val="en-US"/>
        </w:rPr>
        <w:t xml:space="preserve">.  No </w:t>
      </w:r>
      <w:r w:rsidR="0049172C">
        <w:rPr>
          <w:b/>
          <w:lang w:val="en-US"/>
        </w:rPr>
        <w:t xml:space="preserve">transition </w:t>
      </w:r>
      <w:r w:rsidR="00B67BB3">
        <w:rPr>
          <w:b/>
          <w:lang w:val="en-US"/>
        </w:rPr>
        <w:t>behavior</w:t>
      </w:r>
      <w:r w:rsidR="00A5683F">
        <w:rPr>
          <w:b/>
          <w:lang w:val="en-US"/>
        </w:rPr>
        <w:t xml:space="preserve"> needs to be specified from non-dormancy-like to dormancy-like behavior</w:t>
      </w:r>
      <w:r w:rsidR="0049172C">
        <w:rPr>
          <w:b/>
          <w:lang w:val="en-US"/>
        </w:rPr>
        <w:t xml:space="preserve">.  The dormancy indication bits </w:t>
      </w:r>
      <w:r w:rsidR="0049172C" w:rsidRPr="0049172C">
        <w:rPr>
          <w:b/>
          <w:lang w:val="en-US"/>
        </w:rPr>
        <w:t xml:space="preserve">should be disassociated with the BWP switching outside Active Time.   </w:t>
      </w:r>
    </w:p>
    <w:p w:rsidR="0049172C" w:rsidRDefault="0049172C" w:rsidP="00906C38">
      <w:pPr>
        <w:rPr>
          <w:lang w:val="en-US"/>
        </w:rPr>
      </w:pPr>
    </w:p>
    <w:p w:rsidR="003A3781" w:rsidRDefault="003A3781" w:rsidP="00906C38">
      <w:pPr>
        <w:rPr>
          <w:lang w:val="en-US"/>
        </w:rPr>
      </w:pPr>
      <w:r>
        <w:rPr>
          <w:lang w:val="en-US"/>
        </w:rPr>
        <w:t>For UE power savi</w:t>
      </w:r>
      <w:r w:rsidR="00577E11">
        <w:rPr>
          <w:lang w:val="en-US"/>
        </w:rPr>
        <w:t>ng in the Active Time, the L1 based</w:t>
      </w:r>
      <w:r w:rsidR="00AB5262">
        <w:rPr>
          <w:lang w:val="en-US"/>
        </w:rPr>
        <w:t xml:space="preserve"> SCell dormancy indication sent on primary cell with the following agreements,</w:t>
      </w:r>
      <w:r>
        <w:rPr>
          <w:lang w:val="en-US"/>
        </w:rPr>
        <w:t xml:space="preserve"> </w:t>
      </w:r>
    </w:p>
    <w:p w:rsidR="00A5683F" w:rsidRPr="00DF6F97" w:rsidRDefault="00A5683F" w:rsidP="00A5683F">
      <w:pPr>
        <w:rPr>
          <w:b/>
          <w:bCs/>
          <w:sz w:val="18"/>
          <w:szCs w:val="22"/>
        </w:rPr>
      </w:pPr>
      <w:r w:rsidRPr="007E68DA">
        <w:rPr>
          <w:sz w:val="18"/>
          <w:szCs w:val="22"/>
          <w:highlight w:val="green"/>
        </w:rPr>
        <w:t>Agreements</w:t>
      </w:r>
      <w:r>
        <w:rPr>
          <w:b/>
          <w:bCs/>
          <w:sz w:val="18"/>
          <w:szCs w:val="22"/>
        </w:rPr>
        <w:t>:</w:t>
      </w:r>
    </w:p>
    <w:p w:rsidR="00A5683F" w:rsidRPr="0096246C" w:rsidRDefault="00A5683F" w:rsidP="00A5683F">
      <w:pPr>
        <w:pStyle w:val="af7"/>
        <w:numPr>
          <w:ilvl w:val="0"/>
          <w:numId w:val="56"/>
        </w:numPr>
        <w:spacing w:after="0" w:line="259" w:lineRule="auto"/>
        <w:rPr>
          <w:lang w:val="en-US"/>
        </w:rPr>
      </w:pPr>
      <w:r w:rsidRPr="0096246C">
        <w:rPr>
          <w:lang w:val="en-US"/>
        </w:rPr>
        <w:t xml:space="preserve">For the L1 based </w:t>
      </w:r>
      <w:proofErr w:type="spellStart"/>
      <w:r w:rsidRPr="0096246C">
        <w:rPr>
          <w:lang w:val="en-US"/>
        </w:rPr>
        <w:t>Scell</w:t>
      </w:r>
      <w:proofErr w:type="spellEnd"/>
      <w:r w:rsidRPr="0096246C">
        <w:rPr>
          <w:lang w:val="en-US"/>
        </w:rPr>
        <w:t xml:space="preserve"> dormancy indication sent on primary cell within active time</w:t>
      </w:r>
    </w:p>
    <w:p w:rsidR="00A5683F" w:rsidRPr="0096246C" w:rsidRDefault="00A5683F" w:rsidP="00A5683F">
      <w:pPr>
        <w:pStyle w:val="af7"/>
        <w:numPr>
          <w:ilvl w:val="1"/>
          <w:numId w:val="56"/>
        </w:numPr>
        <w:spacing w:after="0" w:line="259" w:lineRule="auto"/>
        <w:rPr>
          <w:lang w:val="en-US"/>
        </w:rPr>
      </w:pPr>
      <w:r w:rsidRPr="0096246C">
        <w:rPr>
          <w:lang w:val="en-US"/>
        </w:rPr>
        <w:t xml:space="preserve">UE is configured with at least two BWPs for an </w:t>
      </w:r>
      <w:proofErr w:type="spellStart"/>
      <w:r w:rsidRPr="0096246C">
        <w:rPr>
          <w:lang w:val="en-US"/>
        </w:rPr>
        <w:t>Scell</w:t>
      </w:r>
      <w:proofErr w:type="spellEnd"/>
    </w:p>
    <w:p w:rsidR="00A5683F" w:rsidRPr="0096246C" w:rsidRDefault="00A5683F" w:rsidP="00A5683F">
      <w:pPr>
        <w:pStyle w:val="af7"/>
        <w:numPr>
          <w:ilvl w:val="2"/>
          <w:numId w:val="56"/>
        </w:numPr>
        <w:spacing w:after="0" w:line="259" w:lineRule="auto"/>
        <w:rPr>
          <w:lang w:val="en-US"/>
        </w:rPr>
      </w:pPr>
      <w:r w:rsidRPr="0096246C">
        <w:rPr>
          <w:lang w:val="en-US"/>
        </w:rPr>
        <w:t xml:space="preserve">The explicit information field in DCI indicates switching to/from dormant BWP configured for the </w:t>
      </w:r>
      <w:proofErr w:type="spellStart"/>
      <w:r w:rsidRPr="0096246C">
        <w:rPr>
          <w:lang w:val="en-US"/>
        </w:rPr>
        <w:t>Scell</w:t>
      </w:r>
      <w:proofErr w:type="spellEnd"/>
    </w:p>
    <w:p w:rsidR="00A5683F" w:rsidRPr="0096246C" w:rsidRDefault="00A5683F" w:rsidP="00A5683F">
      <w:pPr>
        <w:pStyle w:val="af7"/>
        <w:numPr>
          <w:ilvl w:val="3"/>
          <w:numId w:val="56"/>
        </w:numPr>
        <w:spacing w:after="0" w:line="259" w:lineRule="auto"/>
        <w:rPr>
          <w:lang w:val="en-US"/>
        </w:rPr>
      </w:pPr>
      <w:r w:rsidRPr="0096246C">
        <w:rPr>
          <w:lang w:val="en-US"/>
        </w:rPr>
        <w:t>FFS definition of dormant BWP</w:t>
      </w:r>
    </w:p>
    <w:p w:rsidR="00A5683F" w:rsidRPr="0096246C" w:rsidRDefault="00A5683F" w:rsidP="00A5683F">
      <w:pPr>
        <w:pStyle w:val="af7"/>
        <w:numPr>
          <w:ilvl w:val="3"/>
          <w:numId w:val="56"/>
        </w:numPr>
        <w:spacing w:after="0" w:line="259" w:lineRule="auto"/>
        <w:rPr>
          <w:lang w:val="en-US"/>
        </w:rPr>
      </w:pPr>
      <w:r w:rsidRPr="0096246C">
        <w:rPr>
          <w:lang w:val="en-US"/>
        </w:rPr>
        <w:t>FFS whether or not to the same BWP switching delay to the non-dormant to dormant transition delay</w:t>
      </w:r>
    </w:p>
    <w:p w:rsidR="00A5683F" w:rsidRPr="0096246C" w:rsidRDefault="00A5683F" w:rsidP="00A5683F">
      <w:pPr>
        <w:pStyle w:val="af7"/>
        <w:numPr>
          <w:ilvl w:val="1"/>
          <w:numId w:val="56"/>
        </w:numPr>
        <w:spacing w:after="0" w:line="259" w:lineRule="auto"/>
        <w:rPr>
          <w:lang w:val="en-US"/>
        </w:rPr>
      </w:pPr>
      <w:r w:rsidRPr="0096246C">
        <w:rPr>
          <w:lang w:val="en-US"/>
        </w:rPr>
        <w:t xml:space="preserve">Note: Rel15 behavior for case when 1BWP is configured for the </w:t>
      </w:r>
      <w:proofErr w:type="spellStart"/>
      <w:r w:rsidRPr="0096246C">
        <w:rPr>
          <w:lang w:val="en-US"/>
        </w:rPr>
        <w:t>Scell</w:t>
      </w:r>
      <w:proofErr w:type="spellEnd"/>
      <w:r w:rsidRPr="0096246C">
        <w:rPr>
          <w:lang w:val="en-US"/>
        </w:rPr>
        <w:t xml:space="preserve"> (i.e., no dormancy indication for that </w:t>
      </w:r>
      <w:proofErr w:type="spellStart"/>
      <w:r w:rsidRPr="0096246C">
        <w:rPr>
          <w:lang w:val="en-US"/>
        </w:rPr>
        <w:t>Scell</w:t>
      </w:r>
      <w:proofErr w:type="spellEnd"/>
      <w:r w:rsidRPr="0096246C">
        <w:rPr>
          <w:lang w:val="en-US"/>
        </w:rPr>
        <w:t>)</w:t>
      </w:r>
    </w:p>
    <w:p w:rsidR="00A5683F" w:rsidRDefault="00A5683F" w:rsidP="00906C38">
      <w:pPr>
        <w:rPr>
          <w:lang w:val="en-US"/>
        </w:rPr>
      </w:pPr>
    </w:p>
    <w:p w:rsidR="00953BB3" w:rsidRDefault="004C6C12" w:rsidP="00906C38">
      <w:pPr>
        <w:rPr>
          <w:lang w:val="en-US"/>
        </w:rPr>
      </w:pPr>
      <w:r>
        <w:rPr>
          <w:lang w:val="en-US"/>
        </w:rPr>
        <w:lastRenderedPageBreak/>
        <w:t xml:space="preserve">The L1 based SCell dormancy indication within Active Time is to explicitly switch the BWP between dormant BWP (dormancy-like behavior) and normal BWP (non-dormancy-like behavior).   </w:t>
      </w:r>
      <w:r w:rsidR="00DA5E5D">
        <w:rPr>
          <w:lang w:val="en-US"/>
        </w:rPr>
        <w:t xml:space="preserve">The dormant BWP has </w:t>
      </w:r>
      <w:r w:rsidR="00953BB3">
        <w:rPr>
          <w:lang w:val="en-US"/>
        </w:rPr>
        <w:t xml:space="preserve">the same configurations </w:t>
      </w:r>
      <w:r w:rsidR="00DA5E5D">
        <w:rPr>
          <w:lang w:val="en-US"/>
        </w:rPr>
        <w:t xml:space="preserve">as that </w:t>
      </w:r>
      <w:r w:rsidR="00953BB3">
        <w:rPr>
          <w:lang w:val="en-US"/>
        </w:rPr>
        <w:t xml:space="preserve">of normal BWP except no CORESET and search space are configured for PDCCH monitoring.  </w:t>
      </w:r>
    </w:p>
    <w:p w:rsidR="00953BB3" w:rsidRPr="00953BB3" w:rsidRDefault="00953BB3" w:rsidP="00906C38">
      <w:pPr>
        <w:rPr>
          <w:b/>
          <w:lang w:val="en-US"/>
        </w:rPr>
      </w:pPr>
      <w:r>
        <w:rPr>
          <w:b/>
          <w:lang w:val="en-US"/>
        </w:rPr>
        <w:t xml:space="preserve">Proposal 2:  The dormant BWP has the same configurations as that of </w:t>
      </w:r>
      <w:r w:rsidRPr="00953BB3">
        <w:rPr>
          <w:b/>
          <w:lang w:val="en-US"/>
        </w:rPr>
        <w:t>normal BWP excep</w:t>
      </w:r>
      <w:r>
        <w:rPr>
          <w:b/>
          <w:lang w:val="en-US"/>
        </w:rPr>
        <w:t>t no CORESET and search space are</w:t>
      </w:r>
      <w:r w:rsidRPr="00953BB3">
        <w:rPr>
          <w:b/>
          <w:lang w:val="en-US"/>
        </w:rPr>
        <w:t xml:space="preserve"> configured for PDCCH monitoring.  </w:t>
      </w:r>
    </w:p>
    <w:p w:rsidR="00953BB3" w:rsidRDefault="00953BB3" w:rsidP="00906C38">
      <w:pPr>
        <w:rPr>
          <w:lang w:val="en-US"/>
        </w:rPr>
      </w:pPr>
    </w:p>
    <w:p w:rsidR="009D3621" w:rsidRDefault="004C6C12" w:rsidP="00906C38">
      <w:pPr>
        <w:rPr>
          <w:lang w:val="en-US"/>
        </w:rPr>
      </w:pPr>
      <w:r>
        <w:rPr>
          <w:lang w:val="en-US"/>
        </w:rPr>
        <w:t xml:space="preserve">The </w:t>
      </w:r>
      <w:r w:rsidR="00247168">
        <w:rPr>
          <w:lang w:val="en-US"/>
        </w:rPr>
        <w:t>dynamic BWP switching delay (</w:t>
      </w:r>
      <w:proofErr w:type="spellStart"/>
      <w:r w:rsidR="00247168" w:rsidRPr="00DD3199">
        <w:rPr>
          <w:lang w:eastAsia="zh-CN"/>
        </w:rPr>
        <w:t>T</w:t>
      </w:r>
      <w:r w:rsidR="00247168" w:rsidRPr="00DD3199">
        <w:rPr>
          <w:vertAlign w:val="subscript"/>
          <w:lang w:eastAsia="zh-CN"/>
        </w:rPr>
        <w:t>BWPswitchDelay</w:t>
      </w:r>
      <w:proofErr w:type="spellEnd"/>
      <w:r w:rsidR="00247168">
        <w:t xml:space="preserve">) is specified in Table 8.6.2-1 of TS38.133 </w:t>
      </w:r>
      <w:r w:rsidR="00296363">
        <w:fldChar w:fldCharType="begin"/>
      </w:r>
      <w:r w:rsidR="00247168">
        <w:instrText xml:space="preserve"> REF _Ref23744432 \r \h </w:instrText>
      </w:r>
      <w:r w:rsidR="00296363">
        <w:fldChar w:fldCharType="separate"/>
      </w:r>
      <w:r w:rsidR="00247168">
        <w:t>[16]</w:t>
      </w:r>
      <w:r w:rsidR="00296363">
        <w:fldChar w:fldCharType="end"/>
      </w:r>
      <w:r w:rsidR="001D062F">
        <w:t xml:space="preserve"> with ranges from 1 to 6 slots for Type 1 and 3 to 18 slots for Type 2 BWP switching delay for SCS from </w:t>
      </w:r>
      <w:proofErr w:type="gramStart"/>
      <w:r w:rsidR="001D062F">
        <w:t>15kHz</w:t>
      </w:r>
      <w:proofErr w:type="gramEnd"/>
      <w:r w:rsidR="001D062F">
        <w:t xml:space="preserve"> to 120 kHz</w:t>
      </w:r>
      <w:r w:rsidR="00247168">
        <w:t xml:space="preserve">.  </w:t>
      </w:r>
      <w:r w:rsidR="001D062F">
        <w:t xml:space="preserve"> Type 1 and Type 2 BWP switching delay depend on UE capability.   Type 2 BWP switching is roughly 3 times that of Type 1 BWP switching delay. </w:t>
      </w:r>
      <w:r w:rsidR="00953BB3">
        <w:t xml:space="preserve">Most of UEs support Type 2 BWP switching delay.  </w:t>
      </w:r>
      <w:r w:rsidR="001D062F">
        <w:t xml:space="preserve">  We can see that the L1 </w:t>
      </w:r>
      <w:r w:rsidR="00953BB3">
        <w:t xml:space="preserve">based </w:t>
      </w:r>
      <w:r w:rsidR="001D062F">
        <w:t>dormancy indication</w:t>
      </w:r>
      <w:r w:rsidR="00953BB3">
        <w:t xml:space="preserve"> would have about 1 </w:t>
      </w:r>
      <w:proofErr w:type="gramStart"/>
      <w:r w:rsidR="00953BB3">
        <w:t>ms</w:t>
      </w:r>
      <w:proofErr w:type="gramEnd"/>
      <w:r w:rsidR="00953BB3">
        <w:t xml:space="preserve"> for Type 1 and 3 ms for Type 2 BWP switching delay.   </w:t>
      </w:r>
      <w:r w:rsidR="00DA5E5D">
        <w:t xml:space="preserve">The most time consumption in the BWP switching is the change of the configuration setting.   Dynamic BWP switching between dormant BWP and normal BWP would not reduce much of the switching delay.  Thus, performance requirements of BWP switching delay in TS38.133 </w:t>
      </w:r>
      <w:r w:rsidR="00296363">
        <w:fldChar w:fldCharType="begin"/>
      </w:r>
      <w:r w:rsidR="00DA5E5D">
        <w:instrText xml:space="preserve"> REF _Ref23744432 \r \h </w:instrText>
      </w:r>
      <w:r w:rsidR="00296363">
        <w:fldChar w:fldCharType="separate"/>
      </w:r>
      <w:r w:rsidR="00DA5E5D">
        <w:t>[16]</w:t>
      </w:r>
      <w:r w:rsidR="00296363">
        <w:fldChar w:fldCharType="end"/>
      </w:r>
      <w:r w:rsidR="00DA5E5D">
        <w:t xml:space="preserve"> should be used for the delay requirements of the L1 based SCell dormancy indication.  </w:t>
      </w:r>
    </w:p>
    <w:p w:rsidR="009D3621" w:rsidRPr="009D3621" w:rsidRDefault="009D3621" w:rsidP="00906C38">
      <w:pPr>
        <w:rPr>
          <w:b/>
          <w:lang w:val="en-US"/>
        </w:rPr>
      </w:pPr>
      <w:r>
        <w:rPr>
          <w:b/>
          <w:lang w:val="en-US"/>
        </w:rPr>
        <w:t xml:space="preserve">Proposal 3:  </w:t>
      </w:r>
      <w:r w:rsidR="00DA5E5D" w:rsidRPr="00DA5E5D">
        <w:rPr>
          <w:b/>
          <w:lang w:val="en-US"/>
        </w:rPr>
        <w:t>T</w:t>
      </w:r>
      <w:r w:rsidR="00DA5E5D">
        <w:rPr>
          <w:b/>
          <w:lang w:val="en-US"/>
        </w:rPr>
        <w:t xml:space="preserve">he </w:t>
      </w:r>
      <w:r w:rsidR="00DA5E5D" w:rsidRPr="00DA5E5D">
        <w:rPr>
          <w:b/>
          <w:lang w:val="en-US"/>
        </w:rPr>
        <w:t>performance requirements of BWP switching delay in TS38.133 [16] should be</w:t>
      </w:r>
      <w:r w:rsidR="00DA5E5D">
        <w:rPr>
          <w:b/>
          <w:lang w:val="en-US"/>
        </w:rPr>
        <w:t xml:space="preserve"> re</w:t>
      </w:r>
      <w:r w:rsidR="00DA5E5D" w:rsidRPr="00DA5E5D">
        <w:rPr>
          <w:b/>
          <w:lang w:val="en-US"/>
        </w:rPr>
        <w:t xml:space="preserve">used for the delay requirements of the L1 based SCell dormancy indication.  </w:t>
      </w:r>
    </w:p>
    <w:p w:rsidR="00906C38" w:rsidRPr="00BC436B" w:rsidRDefault="00906C38" w:rsidP="00906C38">
      <w:pPr>
        <w:pStyle w:val="aa"/>
        <w:spacing w:before="100"/>
        <w:rPr>
          <w:rFonts w:ascii="Times New Roman" w:hAnsi="Times New Roman"/>
          <w:sz w:val="20"/>
          <w:lang w:val="en-US"/>
        </w:rPr>
      </w:pPr>
    </w:p>
    <w:p w:rsidR="000B592B" w:rsidRDefault="00996C30" w:rsidP="000B592B">
      <w:pPr>
        <w:rPr>
          <w:lang w:val="en-US"/>
        </w:rPr>
      </w:pPr>
      <w:r>
        <w:rPr>
          <w:lang w:val="en-US"/>
        </w:rPr>
        <w:t xml:space="preserve">The email discussion after RAN1#98bis reached the following working assumption </w:t>
      </w:r>
    </w:p>
    <w:p w:rsidR="00996C30" w:rsidRDefault="00996C30" w:rsidP="00996C30">
      <w:pPr>
        <w:numPr>
          <w:ilvl w:val="0"/>
          <w:numId w:val="57"/>
        </w:numPr>
        <w:spacing w:after="0"/>
      </w:pPr>
      <w:r>
        <w:t xml:space="preserve">For the L1 based </w:t>
      </w:r>
      <w:proofErr w:type="spellStart"/>
      <w:r>
        <w:t>Scell</w:t>
      </w:r>
      <w:proofErr w:type="spellEnd"/>
      <w:r>
        <w:t xml:space="preserve"> dormancy indication sent on primary cell within active time </w:t>
      </w:r>
    </w:p>
    <w:p w:rsidR="00996C30" w:rsidRDefault="00996C30" w:rsidP="00996C30">
      <w:pPr>
        <w:numPr>
          <w:ilvl w:val="1"/>
          <w:numId w:val="57"/>
        </w:numPr>
        <w:spacing w:after="0"/>
      </w:pPr>
      <w:r>
        <w:t xml:space="preserve">Support the following two cases for the PDCCH with dormancy indication  </w:t>
      </w:r>
    </w:p>
    <w:p w:rsidR="00996C30" w:rsidRDefault="00996C30" w:rsidP="00996C30">
      <w:pPr>
        <w:numPr>
          <w:ilvl w:val="2"/>
          <w:numId w:val="57"/>
        </w:numPr>
        <w:spacing w:after="0"/>
      </w:pPr>
      <w:r>
        <w:t xml:space="preserve">Case 1: The PDCCH schedules data for primary cell and also indicates dormancy for </w:t>
      </w:r>
      <w:proofErr w:type="spellStart"/>
      <w:r>
        <w:t>Scell</w:t>
      </w:r>
      <w:proofErr w:type="spellEnd"/>
      <w:r>
        <w:t>(s)</w:t>
      </w:r>
    </w:p>
    <w:p w:rsidR="00996C30" w:rsidRDefault="00996C30" w:rsidP="00996C30">
      <w:pPr>
        <w:numPr>
          <w:ilvl w:val="3"/>
          <w:numId w:val="58"/>
        </w:numPr>
        <w:spacing w:after="0"/>
      </w:pPr>
      <w:r>
        <w:t>X2=5 (Note: X2 is upper bound)</w:t>
      </w:r>
    </w:p>
    <w:p w:rsidR="00996C30" w:rsidRDefault="00996C30" w:rsidP="00996C30">
      <w:pPr>
        <w:numPr>
          <w:ilvl w:val="3"/>
          <w:numId w:val="58"/>
        </w:numPr>
        <w:spacing w:after="0"/>
      </w:pPr>
      <w:r>
        <w:t xml:space="preserve">Discuss detailed design of explicit information field in DCI  and associated RRC </w:t>
      </w:r>
      <w:proofErr w:type="spellStart"/>
      <w:r>
        <w:t>signaling</w:t>
      </w:r>
      <w:proofErr w:type="spellEnd"/>
      <w:r>
        <w:t xml:space="preserve"> in RAN1#99</w:t>
      </w:r>
    </w:p>
    <w:p w:rsidR="00996C30" w:rsidRDefault="00996C30" w:rsidP="00996C30">
      <w:pPr>
        <w:numPr>
          <w:ilvl w:val="2"/>
          <w:numId w:val="59"/>
        </w:numPr>
        <w:spacing w:after="0"/>
      </w:pPr>
      <w:r>
        <w:t xml:space="preserve">Case 2: The PDCCH indicates dormancy for </w:t>
      </w:r>
      <w:proofErr w:type="spellStart"/>
      <w:r>
        <w:t>Scell</w:t>
      </w:r>
      <w:proofErr w:type="spellEnd"/>
      <w:r>
        <w:t>(s) without scheduling data</w:t>
      </w:r>
    </w:p>
    <w:p w:rsidR="00996C30" w:rsidRDefault="00996C30" w:rsidP="00996C30">
      <w:pPr>
        <w:numPr>
          <w:ilvl w:val="3"/>
          <w:numId w:val="60"/>
        </w:numPr>
        <w:spacing w:after="0"/>
      </w:pPr>
      <w:r>
        <w:t>Discuss detailed design of explicit information field in DCI in RAN1#99</w:t>
      </w:r>
    </w:p>
    <w:p w:rsidR="00996C30" w:rsidRDefault="00996C30" w:rsidP="00996C30">
      <w:pPr>
        <w:numPr>
          <w:ilvl w:val="1"/>
          <w:numId w:val="61"/>
        </w:numPr>
        <w:spacing w:after="0"/>
      </w:pPr>
      <w:r>
        <w:t xml:space="preserve">UE is indicated whether the PDCCH with dormancy indication is according to Case 1 or Case 2 </w:t>
      </w:r>
    </w:p>
    <w:p w:rsidR="00996C30" w:rsidRDefault="00996C30" w:rsidP="00996C30">
      <w:pPr>
        <w:numPr>
          <w:ilvl w:val="2"/>
          <w:numId w:val="61"/>
        </w:numPr>
        <w:spacing w:after="0"/>
      </w:pPr>
      <w:r>
        <w:t>FFS details: e.g. a dedicated bit for the differentiation, a reserved combination of DCI fields etc.</w:t>
      </w:r>
    </w:p>
    <w:p w:rsidR="00996C30" w:rsidRPr="00C020F5" w:rsidRDefault="00996C30" w:rsidP="00996C30">
      <w:pPr>
        <w:numPr>
          <w:ilvl w:val="2"/>
          <w:numId w:val="61"/>
        </w:numPr>
        <w:spacing w:after="0"/>
      </w:pPr>
      <w:r>
        <w:t xml:space="preserve">Note: no new RRC </w:t>
      </w:r>
      <w:proofErr w:type="spellStart"/>
      <w:r>
        <w:t>signaling</w:t>
      </w:r>
      <w:proofErr w:type="spellEnd"/>
      <w:r>
        <w:t xml:space="preserve"> introduced specifically for this indication</w:t>
      </w:r>
    </w:p>
    <w:p w:rsidR="00996C30" w:rsidRPr="0073226A" w:rsidRDefault="00996C30" w:rsidP="00996C30">
      <w:pPr>
        <w:spacing w:after="0"/>
        <w:rPr>
          <w:lang w:val="en-US"/>
        </w:rPr>
      </w:pPr>
    </w:p>
    <w:p w:rsidR="00996C30" w:rsidRDefault="00C37DDF" w:rsidP="000B592B">
      <w:pPr>
        <w:rPr>
          <w:lang w:val="en-US"/>
        </w:rPr>
      </w:pPr>
      <w:r>
        <w:rPr>
          <w:lang w:val="en-US"/>
        </w:rPr>
        <w:t xml:space="preserve">The DCI used for scheduling, such as DCI format 0_1 and 1_1, can contain additional bits, which up to 5 bits, for SCell dormancy indication.  Each bit is associated with a cell group, which contains one or more </w:t>
      </w:r>
      <w:proofErr w:type="spellStart"/>
      <w:r>
        <w:rPr>
          <w:lang w:val="en-US"/>
        </w:rPr>
        <w:t>SCells</w:t>
      </w:r>
      <w:proofErr w:type="spellEnd"/>
      <w:r>
        <w:rPr>
          <w:lang w:val="en-US"/>
        </w:rPr>
        <w:t xml:space="preserve">.   In case 1 of aforementioned working assumption, the additional bits of SCell dormancy indication are attached to the scheduling DCI with CRC scrambled by C-RNTI.   </w:t>
      </w:r>
    </w:p>
    <w:p w:rsidR="00C37DDF" w:rsidRDefault="00C37DDF" w:rsidP="000B592B">
      <w:pPr>
        <w:rPr>
          <w:lang w:val="en-US"/>
        </w:rPr>
      </w:pPr>
    </w:p>
    <w:p w:rsidR="00C37DDF" w:rsidRPr="00C37DDF" w:rsidRDefault="00C37DDF" w:rsidP="000B592B">
      <w:pPr>
        <w:rPr>
          <w:b/>
          <w:lang w:val="en-US"/>
        </w:rPr>
      </w:pPr>
      <w:r>
        <w:rPr>
          <w:b/>
          <w:lang w:val="en-US"/>
        </w:rPr>
        <w:t xml:space="preserve">Proposal 4:  The SCell dormancy indication bits are attached to scheduling DCI format 0_1 and 1_1 with CRC scrambled by C-RNTI while DCI format 0_1 and 1_1 are used for scheduling data transmission in </w:t>
      </w:r>
      <w:proofErr w:type="spellStart"/>
      <w:r>
        <w:rPr>
          <w:b/>
          <w:lang w:val="en-US"/>
        </w:rPr>
        <w:t>PCell</w:t>
      </w:r>
      <w:proofErr w:type="spellEnd"/>
      <w:r>
        <w:rPr>
          <w:b/>
          <w:lang w:val="en-US"/>
        </w:rPr>
        <w:t xml:space="preserve"> or </w:t>
      </w:r>
      <w:proofErr w:type="spellStart"/>
      <w:r>
        <w:rPr>
          <w:b/>
          <w:lang w:val="en-US"/>
        </w:rPr>
        <w:t>SpCell</w:t>
      </w:r>
      <w:proofErr w:type="spellEnd"/>
      <w:r>
        <w:rPr>
          <w:b/>
          <w:lang w:val="en-US"/>
        </w:rPr>
        <w:t xml:space="preserve">.  </w:t>
      </w:r>
    </w:p>
    <w:p w:rsidR="00C37DDF" w:rsidRDefault="00C37DDF" w:rsidP="000B592B">
      <w:pPr>
        <w:rPr>
          <w:lang w:val="en-US"/>
        </w:rPr>
      </w:pPr>
    </w:p>
    <w:p w:rsidR="00C37DDF" w:rsidRDefault="00C37DDF" w:rsidP="000B592B">
      <w:pPr>
        <w:rPr>
          <w:lang w:val="en-US"/>
        </w:rPr>
      </w:pPr>
      <w:r>
        <w:rPr>
          <w:lang w:val="en-US"/>
        </w:rPr>
        <w:t>For case 2 of aforementioned working assumption</w:t>
      </w:r>
      <w:r w:rsidR="003D663D">
        <w:rPr>
          <w:lang w:val="en-US"/>
        </w:rPr>
        <w:t xml:space="preserve">, a dedicated DCI is used to trigger the transition between dormancy-like and non-dormancy-like behaviors of </w:t>
      </w:r>
      <w:proofErr w:type="spellStart"/>
      <w:r w:rsidR="003D663D">
        <w:rPr>
          <w:lang w:val="en-US"/>
        </w:rPr>
        <w:t>SCells</w:t>
      </w:r>
      <w:proofErr w:type="spellEnd"/>
      <w:r w:rsidR="003D663D">
        <w:rPr>
          <w:lang w:val="en-US"/>
        </w:rPr>
        <w:t xml:space="preserve"> without scheduling data on </w:t>
      </w:r>
      <w:proofErr w:type="spellStart"/>
      <w:r w:rsidR="003D663D">
        <w:rPr>
          <w:lang w:val="en-US"/>
        </w:rPr>
        <w:t>PCell</w:t>
      </w:r>
      <w:proofErr w:type="spellEnd"/>
      <w:r w:rsidR="003D663D">
        <w:rPr>
          <w:lang w:val="en-US"/>
        </w:rPr>
        <w:t xml:space="preserve"> or </w:t>
      </w:r>
      <w:proofErr w:type="spellStart"/>
      <w:r w:rsidR="003D663D">
        <w:rPr>
          <w:lang w:val="en-US"/>
        </w:rPr>
        <w:t>SpCell</w:t>
      </w:r>
      <w:proofErr w:type="spellEnd"/>
      <w:r w:rsidR="003D663D">
        <w:rPr>
          <w:lang w:val="en-US"/>
        </w:rPr>
        <w:t xml:space="preserve">.   In order to minimize UE </w:t>
      </w:r>
      <w:r w:rsidR="00C01D50">
        <w:rPr>
          <w:lang w:val="en-US"/>
        </w:rPr>
        <w:t xml:space="preserve">complexity, the DCI format size budget and number of blind decoding/non-overlapped CCE limit should not increase for the dedicated DCI for SCell dormancy indication.   One alternative is to use the scheduling DCI with the additional bits for SCell dormancy indication attached at the end similar to that of Case 1 but with zero PRB in resource allocation for scheduling data or small UL PRB for triggering CSI report.   The DCI size of Case 2 would be exactly the same as that of case 1.  The CRC of the DCI would be scrambled by C-RNTI without any additional bits for distinction.   This would not increase the DCI format size budget.   Similarly, the number of blind decoding/non-overlapped CCE limit would not increase with the dedicated DCI for SCell dormancy indication.   </w:t>
      </w:r>
    </w:p>
    <w:p w:rsidR="00996C30" w:rsidRDefault="00996C30" w:rsidP="000B592B">
      <w:pPr>
        <w:rPr>
          <w:lang w:val="en-US"/>
        </w:rPr>
      </w:pPr>
    </w:p>
    <w:p w:rsidR="00C01D50" w:rsidRDefault="00C01D50" w:rsidP="000B592B">
      <w:pPr>
        <w:rPr>
          <w:b/>
          <w:lang w:val="en-US"/>
        </w:rPr>
      </w:pPr>
      <w:r>
        <w:rPr>
          <w:b/>
          <w:lang w:val="en-US"/>
        </w:rPr>
        <w:lastRenderedPageBreak/>
        <w:t>Proposal 5:  The dedicated DCI used for SCell dormancy indication is the indication bits attached to DCI format 0_1 and 1_1 with CRC s</w:t>
      </w:r>
      <w:r w:rsidR="002F600D">
        <w:rPr>
          <w:b/>
          <w:lang w:val="en-US"/>
        </w:rPr>
        <w:t xml:space="preserve">crambled by C-RNTI with zero PRB in resource allocation for scheduling data or small PRB for A-CSI report.   </w:t>
      </w:r>
      <w:r>
        <w:rPr>
          <w:b/>
          <w:lang w:val="en-US"/>
        </w:rPr>
        <w:t xml:space="preserve"> </w:t>
      </w:r>
    </w:p>
    <w:p w:rsidR="002F600D" w:rsidRPr="00C01D50" w:rsidRDefault="002F600D" w:rsidP="000B592B">
      <w:pPr>
        <w:rPr>
          <w:b/>
          <w:lang w:val="en-US"/>
        </w:rPr>
      </w:pPr>
    </w:p>
    <w:p w:rsidR="00D7649B" w:rsidRPr="00BC436B" w:rsidRDefault="00762727">
      <w:pPr>
        <w:pStyle w:val="1"/>
        <w:rPr>
          <w:rFonts w:eastAsia="宋体"/>
          <w:lang w:val="en-US"/>
        </w:rPr>
      </w:pPr>
      <w:r w:rsidRPr="00BC436B">
        <w:rPr>
          <w:rFonts w:eastAsia="宋体"/>
          <w:lang w:val="en-US"/>
        </w:rPr>
        <w:t xml:space="preserve">Conclusion </w:t>
      </w:r>
    </w:p>
    <w:p w:rsidR="00D7649B" w:rsidRPr="00BC436B" w:rsidRDefault="00D7649B">
      <w:pPr>
        <w:pStyle w:val="a4"/>
        <w:jc w:val="both"/>
        <w:rPr>
          <w:rFonts w:eastAsia="宋体"/>
          <w:szCs w:val="22"/>
          <w:lang w:val="en-US" w:eastAsia="zh-CN"/>
        </w:rPr>
      </w:pPr>
    </w:p>
    <w:p w:rsidR="00D7649B" w:rsidRDefault="00762727">
      <w:pPr>
        <w:pStyle w:val="a4"/>
        <w:jc w:val="both"/>
        <w:rPr>
          <w:b w:val="0"/>
          <w:lang w:val="en-US" w:eastAsia="ko-KR"/>
        </w:rPr>
      </w:pPr>
      <w:r w:rsidRPr="00BC436B">
        <w:rPr>
          <w:rFonts w:eastAsia="宋体"/>
          <w:b w:val="0"/>
          <w:szCs w:val="22"/>
          <w:lang w:val="en-US" w:eastAsia="zh-CN"/>
        </w:rPr>
        <w:t xml:space="preserve">In this contribution, </w:t>
      </w:r>
      <w:r w:rsidR="009D3621">
        <w:rPr>
          <w:b w:val="0"/>
          <w:lang w:val="en-US" w:eastAsia="ko-KR"/>
        </w:rPr>
        <w:t>the triggering of SCell dormancy behavior</w:t>
      </w:r>
      <w:r w:rsidRPr="00BC436B">
        <w:rPr>
          <w:b w:val="0"/>
          <w:lang w:val="en-US" w:eastAsia="ko-KR"/>
        </w:rPr>
        <w:t xml:space="preserve"> is discussed and </w:t>
      </w:r>
      <w:r w:rsidRPr="00BC436B">
        <w:rPr>
          <w:rFonts w:eastAsia="宋体"/>
          <w:b w:val="0"/>
          <w:lang w:val="en-US" w:eastAsia="zh-CN"/>
        </w:rPr>
        <w:t>analyzed</w:t>
      </w:r>
      <w:r w:rsidRPr="00BC436B">
        <w:rPr>
          <w:b w:val="0"/>
          <w:lang w:val="en-US" w:eastAsia="ko-KR"/>
        </w:rPr>
        <w:t xml:space="preserve">.  We have the following proposals, </w:t>
      </w:r>
    </w:p>
    <w:p w:rsidR="00996C30" w:rsidRPr="00996C30" w:rsidRDefault="00996C30" w:rsidP="00996C30">
      <w:pPr>
        <w:pStyle w:val="af7"/>
        <w:numPr>
          <w:ilvl w:val="0"/>
          <w:numId w:val="11"/>
        </w:numPr>
        <w:rPr>
          <w:lang w:val="en-US"/>
        </w:rPr>
      </w:pPr>
      <w:r w:rsidRPr="00996C30">
        <w:rPr>
          <w:lang w:val="en-US"/>
        </w:rPr>
        <w:t xml:space="preserve">Proposal 1:  Outside Active Time, the X1 dormancy indication bits in DCI format 3_0 indicates PDCCH monitoring of selected </w:t>
      </w:r>
      <w:proofErr w:type="spellStart"/>
      <w:r w:rsidRPr="00996C30">
        <w:rPr>
          <w:lang w:val="en-US"/>
        </w:rPr>
        <w:t>SCells</w:t>
      </w:r>
      <w:proofErr w:type="spellEnd"/>
      <w:r w:rsidRPr="00996C30">
        <w:rPr>
          <w:lang w:val="en-US"/>
        </w:rPr>
        <w:t xml:space="preserve">.  No transition behavior needs to be specified from non-dormancy-like to dormancy-like behavior.  The dormancy indication bits should be disassociated with the BWP switching outside Active Time.   </w:t>
      </w:r>
    </w:p>
    <w:p w:rsidR="00996C30" w:rsidRPr="00996C30" w:rsidRDefault="00996C30" w:rsidP="00996C30">
      <w:pPr>
        <w:pStyle w:val="af7"/>
        <w:numPr>
          <w:ilvl w:val="0"/>
          <w:numId w:val="11"/>
        </w:numPr>
        <w:rPr>
          <w:lang w:val="en-US"/>
        </w:rPr>
      </w:pPr>
      <w:r w:rsidRPr="00996C30">
        <w:rPr>
          <w:lang w:val="en-US"/>
        </w:rPr>
        <w:t xml:space="preserve">Proposal 2:  The dormant BWP has the same configurations as that of normal BWP except no CORESET and search space are configured for PDCCH monitoring.  </w:t>
      </w:r>
    </w:p>
    <w:p w:rsidR="009D3621" w:rsidRDefault="00996C30" w:rsidP="009D3621">
      <w:pPr>
        <w:pStyle w:val="af7"/>
        <w:numPr>
          <w:ilvl w:val="0"/>
          <w:numId w:val="11"/>
        </w:numPr>
        <w:rPr>
          <w:lang w:val="en-US"/>
        </w:rPr>
      </w:pPr>
      <w:r w:rsidRPr="00996C30">
        <w:rPr>
          <w:lang w:val="en-US"/>
        </w:rPr>
        <w:t xml:space="preserve">Proposal 3:  The performance requirements of BWP switching delay in TS38.133 [16] should be reused for the delay requirements of the L1 based SCell dormancy indication.  </w:t>
      </w:r>
    </w:p>
    <w:p w:rsidR="002F600D" w:rsidRPr="002F600D" w:rsidRDefault="002F600D" w:rsidP="002F600D">
      <w:pPr>
        <w:pStyle w:val="af7"/>
        <w:numPr>
          <w:ilvl w:val="0"/>
          <w:numId w:val="11"/>
        </w:numPr>
        <w:rPr>
          <w:lang w:val="en-US"/>
        </w:rPr>
      </w:pPr>
      <w:r w:rsidRPr="002F600D">
        <w:rPr>
          <w:lang w:val="en-US"/>
        </w:rPr>
        <w:t xml:space="preserve">Proposal 4:  The SCell dormancy indication bits are attached to scheduling DCI format 0_1 and 1_1 with CRC scrambled by C-RNTI while DCI format 0_1 and 1_1 are used for scheduling data transmission in </w:t>
      </w:r>
      <w:proofErr w:type="spellStart"/>
      <w:r w:rsidRPr="002F600D">
        <w:rPr>
          <w:lang w:val="en-US"/>
        </w:rPr>
        <w:t>PCell</w:t>
      </w:r>
      <w:proofErr w:type="spellEnd"/>
      <w:r w:rsidRPr="002F600D">
        <w:rPr>
          <w:lang w:val="en-US"/>
        </w:rPr>
        <w:t xml:space="preserve"> or </w:t>
      </w:r>
      <w:proofErr w:type="spellStart"/>
      <w:r w:rsidRPr="002F600D">
        <w:rPr>
          <w:lang w:val="en-US"/>
        </w:rPr>
        <w:t>SpCell</w:t>
      </w:r>
      <w:proofErr w:type="spellEnd"/>
      <w:r w:rsidRPr="002F600D">
        <w:rPr>
          <w:lang w:val="en-US"/>
        </w:rPr>
        <w:t xml:space="preserve">.  </w:t>
      </w:r>
    </w:p>
    <w:p w:rsidR="002F600D" w:rsidRPr="002F600D" w:rsidRDefault="002F600D" w:rsidP="002F600D">
      <w:pPr>
        <w:pStyle w:val="af7"/>
        <w:numPr>
          <w:ilvl w:val="0"/>
          <w:numId w:val="11"/>
        </w:numPr>
        <w:rPr>
          <w:lang w:val="en-US"/>
        </w:rPr>
      </w:pPr>
      <w:r w:rsidRPr="002F600D">
        <w:rPr>
          <w:lang w:val="en-US"/>
        </w:rPr>
        <w:t xml:space="preserve">Proposal 5:  The dedicated DCI used for SCell dormancy indication is the indication bits attached to DCI format 0_1 and 1_1 with CRC scrambled by C-RNTI with zero PRB in resource allocation for scheduling data or small PRB for A-CSI report.    </w:t>
      </w:r>
    </w:p>
    <w:p w:rsidR="002F600D" w:rsidRPr="002F600D" w:rsidRDefault="002F600D" w:rsidP="009D3621">
      <w:pPr>
        <w:pStyle w:val="af7"/>
        <w:numPr>
          <w:ilvl w:val="0"/>
          <w:numId w:val="11"/>
        </w:numPr>
        <w:rPr>
          <w:lang w:val="en-US"/>
        </w:rPr>
      </w:pPr>
    </w:p>
    <w:p w:rsidR="00D7649B" w:rsidRPr="00BC436B" w:rsidRDefault="00D7649B">
      <w:pPr>
        <w:pStyle w:val="a4"/>
        <w:jc w:val="both"/>
        <w:rPr>
          <w:rFonts w:eastAsia="宋体"/>
          <w:lang w:val="en-US"/>
        </w:rPr>
      </w:pPr>
    </w:p>
    <w:p w:rsidR="00D7649B" w:rsidRPr="00BC436B" w:rsidRDefault="00762727">
      <w:pPr>
        <w:pStyle w:val="1"/>
        <w:rPr>
          <w:rFonts w:eastAsia="宋体"/>
          <w:lang w:val="en-US" w:eastAsia="zh-CN"/>
        </w:rPr>
      </w:pPr>
      <w:r w:rsidRPr="00BC436B">
        <w:rPr>
          <w:rFonts w:eastAsia="宋体"/>
          <w:lang w:val="en-US" w:eastAsia="zh-CN"/>
        </w:rPr>
        <w:t>References</w:t>
      </w:r>
    </w:p>
    <w:p w:rsidR="00F54BAC" w:rsidRPr="00F54BAC" w:rsidRDefault="00F54BAC" w:rsidP="00F54BAC">
      <w:pPr>
        <w:pStyle w:val="af7"/>
        <w:tabs>
          <w:tab w:val="left" w:pos="420"/>
        </w:tabs>
        <w:ind w:left="420"/>
        <w:jc w:val="both"/>
        <w:rPr>
          <w:rFonts w:eastAsiaTheme="minorEastAsia"/>
          <w:sz w:val="21"/>
          <w:szCs w:val="22"/>
          <w:lang w:val="en-US" w:eastAsia="zh-CN"/>
        </w:rPr>
      </w:pPr>
      <w:bookmarkStart w:id="3" w:name="_Ref446506608"/>
      <w:bookmarkStart w:id="4" w:name="_Ref446507216"/>
      <w:bookmarkStart w:id="5" w:name="_Ref446511358"/>
      <w:bookmarkStart w:id="6" w:name="_Ref16865931"/>
      <w:bookmarkStart w:id="7" w:name="_Ref786534"/>
      <w:bookmarkStart w:id="8" w:name="_Ref4480397"/>
      <w:bookmarkStart w:id="9" w:name="_Ref520799438"/>
      <w:bookmarkStart w:id="10" w:name="_Ref784372"/>
      <w:bookmarkStart w:id="11" w:name="_Ref520314936"/>
      <w:bookmarkEnd w:id="3"/>
      <w:bookmarkEnd w:id="4"/>
      <w:bookmarkEnd w:id="5"/>
    </w:p>
    <w:p w:rsidR="00F97112" w:rsidRPr="00BC436B" w:rsidRDefault="00F97112" w:rsidP="008E090E">
      <w:pPr>
        <w:pStyle w:val="af7"/>
        <w:numPr>
          <w:ilvl w:val="0"/>
          <w:numId w:val="10"/>
        </w:numPr>
        <w:rPr>
          <w:lang w:val="en-US"/>
        </w:rPr>
      </w:pPr>
      <w:r w:rsidRPr="00BC436B">
        <w:rPr>
          <w:lang w:val="en-US"/>
        </w:rPr>
        <w:t>R1-1907681</w:t>
      </w:r>
      <w:r w:rsidRPr="00BC436B">
        <w:rPr>
          <w:lang w:val="en-US"/>
        </w:rPr>
        <w:tab/>
      </w:r>
      <w:r w:rsidR="00F54BAC">
        <w:rPr>
          <w:lang w:val="en-US"/>
        </w:rPr>
        <w:t xml:space="preserve">, </w:t>
      </w:r>
      <w:r w:rsidRPr="00BC436B">
        <w:rPr>
          <w:lang w:val="en-US"/>
        </w:rPr>
        <w:t>Summary of Efficient and low latency serving cell</w:t>
      </w:r>
      <w:r w:rsidR="00F54BAC">
        <w:rPr>
          <w:lang w:val="en-US"/>
        </w:rPr>
        <w:t xml:space="preserve"> configuration/activation/setup</w:t>
      </w:r>
      <w:r w:rsidRPr="00BC436B">
        <w:rPr>
          <w:lang w:val="en-US"/>
        </w:rPr>
        <w:t xml:space="preserve">, </w:t>
      </w:r>
      <w:r w:rsidRPr="00BC436B">
        <w:rPr>
          <w:lang w:val="en-US"/>
        </w:rPr>
        <w:tab/>
        <w:t>Ericsson</w:t>
      </w:r>
      <w:bookmarkEnd w:id="6"/>
    </w:p>
    <w:p w:rsidR="00F54BAC" w:rsidRDefault="00F54BAC" w:rsidP="00F54BAC">
      <w:pPr>
        <w:pStyle w:val="af7"/>
        <w:numPr>
          <w:ilvl w:val="0"/>
          <w:numId w:val="10"/>
        </w:numPr>
      </w:pPr>
      <w:bookmarkStart w:id="12" w:name="_Ref21025253"/>
      <w:r w:rsidRPr="00F54BAC">
        <w:t>R1-1910039</w:t>
      </w:r>
      <w:r>
        <w:tab/>
        <w:t>, Discussion on low latency SCell activation and efficient SCell management</w:t>
      </w:r>
      <w:r>
        <w:tab/>
        <w:t xml:space="preserve">Huawei, </w:t>
      </w:r>
      <w:proofErr w:type="spellStart"/>
      <w:r>
        <w:t>HiSilicon</w:t>
      </w:r>
      <w:proofErr w:type="spellEnd"/>
    </w:p>
    <w:p w:rsidR="00F54BAC" w:rsidRDefault="00F54BAC" w:rsidP="00F54BAC">
      <w:pPr>
        <w:pStyle w:val="af7"/>
        <w:numPr>
          <w:ilvl w:val="0"/>
          <w:numId w:val="10"/>
        </w:numPr>
      </w:pPr>
      <w:r w:rsidRPr="00F54BAC">
        <w:t>R1-1910109</w:t>
      </w:r>
      <w:r>
        <w:t xml:space="preserve">, Discussion on low latency </w:t>
      </w:r>
      <w:proofErr w:type="spellStart"/>
      <w:r>
        <w:t>Scell</w:t>
      </w:r>
      <w:proofErr w:type="spellEnd"/>
      <w:r>
        <w:t xml:space="preserve"> activation</w:t>
      </w:r>
      <w:r>
        <w:tab/>
        <w:t>ZTE</w:t>
      </w:r>
    </w:p>
    <w:p w:rsidR="00F54BAC" w:rsidRDefault="00F54BAC" w:rsidP="00F54BAC">
      <w:pPr>
        <w:pStyle w:val="af7"/>
        <w:numPr>
          <w:ilvl w:val="0"/>
          <w:numId w:val="10"/>
        </w:numPr>
      </w:pPr>
      <w:r w:rsidRPr="00F54BAC">
        <w:t>R1-1910242</w:t>
      </w:r>
      <w:r>
        <w:t xml:space="preserve">, Fast </w:t>
      </w:r>
      <w:proofErr w:type="spellStart"/>
      <w:r>
        <w:t>Scell</w:t>
      </w:r>
      <w:proofErr w:type="spellEnd"/>
      <w:r>
        <w:t xml:space="preserve"> activation and dormancy like </w:t>
      </w:r>
      <w:proofErr w:type="spellStart"/>
      <w:r>
        <w:t>behavior</w:t>
      </w:r>
      <w:proofErr w:type="spellEnd"/>
      <w:r>
        <w:tab/>
        <w:t>vivo</w:t>
      </w:r>
    </w:p>
    <w:p w:rsidR="00F54BAC" w:rsidRDefault="00F54BAC" w:rsidP="00F54BAC">
      <w:pPr>
        <w:pStyle w:val="af7"/>
        <w:numPr>
          <w:ilvl w:val="0"/>
          <w:numId w:val="10"/>
        </w:numPr>
      </w:pPr>
      <w:r w:rsidRPr="00F54BAC">
        <w:t>R1-1910325</w:t>
      </w:r>
      <w:r>
        <w:t xml:space="preserve">, Triggering of </w:t>
      </w:r>
      <w:proofErr w:type="spellStart"/>
      <w:r>
        <w:t>Scell</w:t>
      </w:r>
      <w:proofErr w:type="spellEnd"/>
      <w:r>
        <w:t xml:space="preserve"> dormancy</w:t>
      </w:r>
      <w:r>
        <w:tab/>
        <w:t>CATT</w:t>
      </w:r>
    </w:p>
    <w:p w:rsidR="00F54BAC" w:rsidRDefault="00F54BAC" w:rsidP="00F54BAC">
      <w:pPr>
        <w:pStyle w:val="af7"/>
        <w:numPr>
          <w:ilvl w:val="0"/>
          <w:numId w:val="10"/>
        </w:numPr>
      </w:pPr>
      <w:r w:rsidRPr="00F54BAC">
        <w:t>R1-1910389</w:t>
      </w:r>
      <w:r>
        <w:t xml:space="preserve">, Discussion on efficient </w:t>
      </w:r>
      <w:proofErr w:type="spellStart"/>
      <w:r>
        <w:t>Scell</w:t>
      </w:r>
      <w:proofErr w:type="spellEnd"/>
      <w:r>
        <w:t xml:space="preserve"> operation</w:t>
      </w:r>
      <w:r>
        <w:tab/>
        <w:t>OPPO</w:t>
      </w:r>
    </w:p>
    <w:p w:rsidR="00F54BAC" w:rsidRDefault="00F54BAC" w:rsidP="00F54BAC">
      <w:pPr>
        <w:pStyle w:val="af7"/>
        <w:numPr>
          <w:ilvl w:val="0"/>
          <w:numId w:val="10"/>
        </w:numPr>
      </w:pPr>
      <w:r w:rsidRPr="00F54BAC">
        <w:t>R1-1910508</w:t>
      </w:r>
      <w:r>
        <w:t xml:space="preserve">, On SCell Activation and Dormant </w:t>
      </w:r>
      <w:proofErr w:type="spellStart"/>
      <w:r>
        <w:t>SCells</w:t>
      </w:r>
      <w:proofErr w:type="spellEnd"/>
      <w:r>
        <w:tab/>
        <w:t>Samsung</w:t>
      </w:r>
    </w:p>
    <w:p w:rsidR="00F54BAC" w:rsidRDefault="00F54BAC" w:rsidP="00F54BAC">
      <w:pPr>
        <w:pStyle w:val="af7"/>
        <w:numPr>
          <w:ilvl w:val="0"/>
          <w:numId w:val="10"/>
        </w:numPr>
      </w:pPr>
      <w:r w:rsidRPr="00F54BAC">
        <w:t>R1-1910604</w:t>
      </w:r>
      <w:r>
        <w:t>, Efficient CA design</w:t>
      </w:r>
      <w:r>
        <w:tab/>
        <w:t>Nokia, Nokia Shanghai Bell</w:t>
      </w:r>
    </w:p>
    <w:p w:rsidR="00F54BAC" w:rsidRDefault="00F54BAC" w:rsidP="00F54BAC">
      <w:pPr>
        <w:pStyle w:val="af7"/>
        <w:numPr>
          <w:ilvl w:val="0"/>
          <w:numId w:val="10"/>
        </w:numPr>
      </w:pPr>
      <w:r w:rsidRPr="00F54BAC">
        <w:t>R1-1910682</w:t>
      </w:r>
      <w:r>
        <w:t>, Discussion on fast SCell activation and deactivation</w:t>
      </w:r>
      <w:r>
        <w:tab/>
        <w:t>Intel Corporation</w:t>
      </w:r>
    </w:p>
    <w:p w:rsidR="00F54BAC" w:rsidRDefault="00F54BAC" w:rsidP="00F54BAC">
      <w:pPr>
        <w:pStyle w:val="af7"/>
        <w:numPr>
          <w:ilvl w:val="0"/>
          <w:numId w:val="10"/>
        </w:numPr>
      </w:pPr>
      <w:r w:rsidRPr="00F54BAC">
        <w:t>R1-1910838</w:t>
      </w:r>
      <w:r>
        <w:t xml:space="preserve">, Discussion on L1 based </w:t>
      </w:r>
      <w:proofErr w:type="spellStart"/>
      <w:r>
        <w:t>Scell</w:t>
      </w:r>
      <w:proofErr w:type="spellEnd"/>
      <w:r>
        <w:t xml:space="preserve"> dormancy</w:t>
      </w:r>
      <w:r>
        <w:tab/>
        <w:t>LG Electronics</w:t>
      </w:r>
    </w:p>
    <w:p w:rsidR="00F54BAC" w:rsidRDefault="00F54BAC" w:rsidP="00F54BAC">
      <w:pPr>
        <w:pStyle w:val="af7"/>
        <w:numPr>
          <w:ilvl w:val="0"/>
          <w:numId w:val="10"/>
        </w:numPr>
      </w:pPr>
      <w:r w:rsidRPr="00F54BAC">
        <w:t>R1-1910918</w:t>
      </w:r>
      <w:r>
        <w:tab/>
        <w:t>, On efficient and low latency low power serving cell operations</w:t>
      </w:r>
      <w:r>
        <w:tab/>
      </w:r>
      <w:proofErr w:type="spellStart"/>
      <w:r>
        <w:t>Futurewei</w:t>
      </w:r>
      <w:proofErr w:type="spellEnd"/>
    </w:p>
    <w:p w:rsidR="00F54BAC" w:rsidRDefault="00F54BAC" w:rsidP="00F54BAC">
      <w:pPr>
        <w:pStyle w:val="af7"/>
        <w:numPr>
          <w:ilvl w:val="0"/>
          <w:numId w:val="10"/>
        </w:numPr>
      </w:pPr>
      <w:r w:rsidRPr="00F54BAC">
        <w:t>R1-1911015</w:t>
      </w:r>
      <w:r>
        <w:tab/>
        <w:t xml:space="preserve">, Reduced latency </w:t>
      </w:r>
      <w:proofErr w:type="spellStart"/>
      <w:r>
        <w:t>Scell</w:t>
      </w:r>
      <w:proofErr w:type="spellEnd"/>
      <w:r>
        <w:t xml:space="preserve"> management for NR CA</w:t>
      </w:r>
      <w:r>
        <w:tab/>
        <w:t>Ericsson</w:t>
      </w:r>
    </w:p>
    <w:p w:rsidR="00F54BAC" w:rsidRDefault="00F54BAC" w:rsidP="00F54BAC">
      <w:pPr>
        <w:pStyle w:val="af7"/>
        <w:numPr>
          <w:ilvl w:val="0"/>
          <w:numId w:val="10"/>
        </w:numPr>
      </w:pPr>
      <w:r w:rsidRPr="00F54BAC">
        <w:t>R1-1911062</w:t>
      </w:r>
      <w:r>
        <w:t xml:space="preserve">, Efficient and low latency </w:t>
      </w:r>
      <w:proofErr w:type="spellStart"/>
      <w:r>
        <w:t>SCell</w:t>
      </w:r>
      <w:proofErr w:type="spellEnd"/>
      <w:r>
        <w:t xml:space="preserve"> operations</w:t>
      </w:r>
      <w:r>
        <w:tab/>
      </w:r>
      <w:proofErr w:type="spellStart"/>
      <w:r>
        <w:t>MediaTek</w:t>
      </w:r>
      <w:proofErr w:type="spellEnd"/>
      <w:r>
        <w:t xml:space="preserve"> Inc.</w:t>
      </w:r>
    </w:p>
    <w:p w:rsidR="00F54BAC" w:rsidRDefault="00F54BAC" w:rsidP="00F54BAC">
      <w:pPr>
        <w:pStyle w:val="af7"/>
        <w:numPr>
          <w:ilvl w:val="0"/>
          <w:numId w:val="10"/>
        </w:numPr>
      </w:pPr>
      <w:r w:rsidRPr="00F54BAC">
        <w:t>R1-1911139</w:t>
      </w:r>
      <w:r>
        <w:t>, Fast SCell activation and SCell dormancy</w:t>
      </w:r>
      <w:r>
        <w:tab/>
        <w:t>Qualcomm Incorporated</w:t>
      </w:r>
    </w:p>
    <w:p w:rsidR="00F54BAC" w:rsidRDefault="00F54BAC" w:rsidP="00F54BAC">
      <w:pPr>
        <w:pStyle w:val="af7"/>
        <w:numPr>
          <w:ilvl w:val="0"/>
          <w:numId w:val="10"/>
        </w:numPr>
      </w:pPr>
      <w:r w:rsidRPr="00F54BAC">
        <w:t>R1-1911146</w:t>
      </w:r>
      <w:r>
        <w:t>, Open issues on SCell fast activation and deactivation</w:t>
      </w:r>
      <w:r>
        <w:tab/>
        <w:t>ASUSTEK COMPUTER (SHANGHAI)</w:t>
      </w:r>
    </w:p>
    <w:p w:rsidR="00247168" w:rsidRDefault="00247168" w:rsidP="00F54BAC">
      <w:pPr>
        <w:pStyle w:val="af7"/>
        <w:numPr>
          <w:ilvl w:val="0"/>
          <w:numId w:val="10"/>
        </w:numPr>
      </w:pPr>
      <w:bookmarkStart w:id="13" w:name="_Ref23744432"/>
      <w:r>
        <w:t>TS38.133v15.7.0, “Requirements for Support of Radio Resource Management Performance”</w:t>
      </w:r>
      <w:bookmarkEnd w:id="13"/>
    </w:p>
    <w:bookmarkEnd w:id="7"/>
    <w:bookmarkEnd w:id="8"/>
    <w:bookmarkEnd w:id="9"/>
    <w:bookmarkEnd w:id="10"/>
    <w:bookmarkEnd w:id="11"/>
    <w:bookmarkEnd w:id="12"/>
    <w:p w:rsidR="006E3AB5" w:rsidRPr="00BC436B" w:rsidRDefault="006E3AB5" w:rsidP="009D3621">
      <w:pPr>
        <w:pStyle w:val="af7"/>
        <w:tabs>
          <w:tab w:val="left" w:pos="420"/>
        </w:tabs>
        <w:ind w:left="420"/>
        <w:jc w:val="both"/>
        <w:rPr>
          <w:rFonts w:eastAsiaTheme="minorEastAsia"/>
          <w:sz w:val="21"/>
          <w:szCs w:val="22"/>
          <w:lang w:val="en-US" w:eastAsia="zh-CN"/>
        </w:rPr>
      </w:pPr>
    </w:p>
    <w:sectPr w:rsidR="006E3AB5" w:rsidRPr="00BC436B" w:rsidSect="00D7649B">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294" w:rsidRDefault="00BC0294" w:rsidP="00D7649B">
      <w:pPr>
        <w:spacing w:after="0"/>
      </w:pPr>
      <w:r>
        <w:separator/>
      </w:r>
    </w:p>
  </w:endnote>
  <w:endnote w:type="continuationSeparator" w:id="0">
    <w:p w:rsidR="00BC0294" w:rsidRDefault="00BC0294" w:rsidP="00D76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9B" w:rsidRDefault="00296363">
    <w:pPr>
      <w:pStyle w:val="a9"/>
      <w:framePr w:wrap="around" w:vAnchor="text" w:hAnchor="margin" w:xAlign="center" w:y="1"/>
      <w:rPr>
        <w:rStyle w:val="af1"/>
      </w:rPr>
    </w:pPr>
    <w:r>
      <w:rPr>
        <w:rStyle w:val="af1"/>
      </w:rPr>
      <w:fldChar w:fldCharType="begin"/>
    </w:r>
    <w:r w:rsidR="00762727">
      <w:rPr>
        <w:rStyle w:val="af1"/>
      </w:rPr>
      <w:instrText xml:space="preserve">PAGE  </w:instrText>
    </w:r>
    <w:r>
      <w:rPr>
        <w:rStyle w:val="af1"/>
      </w:rPr>
      <w:fldChar w:fldCharType="separate"/>
    </w:r>
    <w:r w:rsidR="00762727">
      <w:rPr>
        <w:rStyle w:val="af1"/>
      </w:rPr>
      <w:t>1</w:t>
    </w:r>
    <w:r>
      <w:rPr>
        <w:rStyle w:val="af1"/>
      </w:rPr>
      <w:fldChar w:fldCharType="end"/>
    </w:r>
  </w:p>
  <w:p w:rsidR="00D7649B" w:rsidRDefault="00D7649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9B" w:rsidRDefault="00296363">
    <w:pPr>
      <w:pStyle w:val="a9"/>
      <w:framePr w:wrap="around" w:vAnchor="text" w:hAnchor="margin" w:xAlign="center" w:y="1"/>
      <w:rPr>
        <w:rStyle w:val="af1"/>
      </w:rPr>
    </w:pPr>
    <w:r>
      <w:rPr>
        <w:rStyle w:val="af1"/>
      </w:rPr>
      <w:fldChar w:fldCharType="begin"/>
    </w:r>
    <w:r w:rsidR="00762727">
      <w:rPr>
        <w:rStyle w:val="af1"/>
      </w:rPr>
      <w:instrText xml:space="preserve">PAGE  </w:instrText>
    </w:r>
    <w:r>
      <w:rPr>
        <w:rStyle w:val="af1"/>
      </w:rPr>
      <w:fldChar w:fldCharType="separate"/>
    </w:r>
    <w:r w:rsidR="00A13E4B">
      <w:rPr>
        <w:rStyle w:val="af1"/>
        <w:noProof/>
      </w:rPr>
      <w:t>1</w:t>
    </w:r>
    <w:r>
      <w:rPr>
        <w:rStyle w:val="af1"/>
      </w:rPr>
      <w:fldChar w:fldCharType="end"/>
    </w:r>
  </w:p>
  <w:p w:rsidR="00D7649B" w:rsidRDefault="00D7649B">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294" w:rsidRDefault="00BC0294" w:rsidP="00D7649B">
      <w:pPr>
        <w:spacing w:after="0"/>
      </w:pPr>
      <w:r>
        <w:separator/>
      </w:r>
    </w:p>
  </w:footnote>
  <w:footnote w:type="continuationSeparator" w:id="0">
    <w:p w:rsidR="00BC0294" w:rsidRDefault="00BC0294" w:rsidP="00D764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4D8"/>
    <w:multiLevelType w:val="multilevel"/>
    <w:tmpl w:val="EAFC4F1A"/>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1A5AF7"/>
    <w:multiLevelType w:val="hybridMultilevel"/>
    <w:tmpl w:val="6AE8AAE2"/>
    <w:lvl w:ilvl="0" w:tplc="F2343526">
      <w:start w:val="1"/>
      <w:numFmt w:val="lowerRoman"/>
      <w:lvlText w:val="%1."/>
      <w:lvlJc w:val="right"/>
      <w:pPr>
        <w:ind w:left="1080" w:hanging="360"/>
      </w:pPr>
      <w:rPr>
        <w:rFonts w:hint="eastAsia"/>
        <w:strike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001712"/>
    <w:multiLevelType w:val="multilevel"/>
    <w:tmpl w:val="61AED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40E349C"/>
    <w:multiLevelType w:val="multilevel"/>
    <w:tmpl w:val="14F424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068307DF"/>
    <w:multiLevelType w:val="hybridMultilevel"/>
    <w:tmpl w:val="5906C31A"/>
    <w:lvl w:ilvl="0" w:tplc="9806CCB2">
      <w:start w:val="1"/>
      <w:numFmt w:val="lowerRoman"/>
      <w:lvlText w:val="%1."/>
      <w:lvlJc w:val="right"/>
      <w:pPr>
        <w:ind w:left="720" w:hanging="360"/>
      </w:pPr>
      <w:rPr>
        <w:rFonts w:hint="eastAsia"/>
        <w:strike w:val="0"/>
        <w:dstrike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854D4"/>
    <w:multiLevelType w:val="multilevel"/>
    <w:tmpl w:val="3DC8718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130C17"/>
    <w:multiLevelType w:val="multilevel"/>
    <w:tmpl w:val="EF94A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B16030C"/>
    <w:multiLevelType w:val="multilevel"/>
    <w:tmpl w:val="3D622D06"/>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C0708AC"/>
    <w:multiLevelType w:val="hybridMultilevel"/>
    <w:tmpl w:val="A3EE7C6A"/>
    <w:lvl w:ilvl="0" w:tplc="F2343526">
      <w:start w:val="1"/>
      <w:numFmt w:val="lowerRoman"/>
      <w:lvlText w:val="%1."/>
      <w:lvlJc w:val="right"/>
      <w:pPr>
        <w:ind w:left="1080" w:hanging="360"/>
      </w:pPr>
      <w:rPr>
        <w:rFonts w:hint="eastAsia"/>
        <w:strike w:val="0"/>
        <w:d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D3447E8"/>
    <w:multiLevelType w:val="hybridMultilevel"/>
    <w:tmpl w:val="FB220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2">
    <w:nsid w:val="0EAF1113"/>
    <w:multiLevelType w:val="multilevel"/>
    <w:tmpl w:val="7A4C41D0"/>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A967F7"/>
    <w:multiLevelType w:val="multilevel"/>
    <w:tmpl w:val="7D36EB7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nsid w:val="2BDD0B4B"/>
    <w:multiLevelType w:val="multilevel"/>
    <w:tmpl w:val="CD9A1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C8936FE"/>
    <w:multiLevelType w:val="multilevel"/>
    <w:tmpl w:val="D0C6B5A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0C237A1"/>
    <w:multiLevelType w:val="hybridMultilevel"/>
    <w:tmpl w:val="2F985C0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2620FE0"/>
    <w:multiLevelType w:val="multilevel"/>
    <w:tmpl w:val="6BB0B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50A7CC0"/>
    <w:multiLevelType w:val="multilevel"/>
    <w:tmpl w:val="68C6F43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9AC28AA"/>
    <w:multiLevelType w:val="hybridMultilevel"/>
    <w:tmpl w:val="899480D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0626CE"/>
    <w:multiLevelType w:val="hybridMultilevel"/>
    <w:tmpl w:val="D85CFA4C"/>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A03BF1"/>
    <w:multiLevelType w:val="multilevel"/>
    <w:tmpl w:val="AD74B29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6E78B4"/>
    <w:multiLevelType w:val="hybridMultilevel"/>
    <w:tmpl w:val="DDD6D6D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4B1D1E"/>
    <w:multiLevelType w:val="hybridMultilevel"/>
    <w:tmpl w:val="9550B65C"/>
    <w:lvl w:ilvl="0" w:tplc="F2343526">
      <w:start w:val="1"/>
      <w:numFmt w:val="lowerRoman"/>
      <w:lvlText w:val="%1."/>
      <w:lvlJc w:val="right"/>
      <w:pPr>
        <w:ind w:left="1080" w:hanging="360"/>
      </w:pPr>
      <w:rPr>
        <w:rFonts w:hint="eastAsia"/>
        <w:strike w:val="0"/>
        <w:d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352734E"/>
    <w:multiLevelType w:val="multilevel"/>
    <w:tmpl w:val="7046B0C6"/>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nsid w:val="489F431E"/>
    <w:multiLevelType w:val="hybridMultilevel"/>
    <w:tmpl w:val="6652C4FE"/>
    <w:lvl w:ilvl="0" w:tplc="0409001B">
      <w:start w:val="1"/>
      <w:numFmt w:val="lowerRoman"/>
      <w:lvlText w:val="%1."/>
      <w:lvlJc w:val="right"/>
      <w:pPr>
        <w:ind w:left="1080" w:hanging="360"/>
      </w:pPr>
    </w:lvl>
    <w:lvl w:ilvl="1" w:tplc="E4260B92">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9C95F5C"/>
    <w:multiLevelType w:val="hybridMultilevel"/>
    <w:tmpl w:val="44389F96"/>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nsid w:val="4D5615DC"/>
    <w:multiLevelType w:val="hybridMultilevel"/>
    <w:tmpl w:val="8166CF5E"/>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E0D16E2"/>
    <w:multiLevelType w:val="multilevel"/>
    <w:tmpl w:val="08AE68AE"/>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nsid w:val="51626423"/>
    <w:multiLevelType w:val="hybridMultilevel"/>
    <w:tmpl w:val="DF40449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nsid w:val="54BD28F9"/>
    <w:multiLevelType w:val="multilevel"/>
    <w:tmpl w:val="0D84DACC"/>
    <w:lvl w:ilvl="0">
      <w:start w:val="7"/>
      <w:numFmt w:val="lowerLetter"/>
      <w:lvlText w:val="%1."/>
      <w:lvlJc w:val="left"/>
      <w:pPr>
        <w:tabs>
          <w:tab w:val="num" w:pos="1800"/>
        </w:tabs>
        <w:ind w:left="1800" w:hanging="360"/>
      </w:pPr>
    </w:lvl>
    <w:lvl w:ilvl="1">
      <w:start w:val="1"/>
      <w:numFmt w:val="decimal"/>
      <w:lvlText w:val="%2."/>
      <w:lvlJc w:val="left"/>
      <w:pPr>
        <w:tabs>
          <w:tab w:val="num" w:pos="2520"/>
        </w:tabs>
        <w:ind w:left="2520" w:hanging="360"/>
      </w:pPr>
    </w:lvl>
    <w:lvl w:ilvl="2">
      <w:start w:val="1"/>
      <w:numFmt w:val="decimal"/>
      <w:lvlText w:val="%3."/>
      <w:lvlJc w:val="left"/>
      <w:pPr>
        <w:tabs>
          <w:tab w:val="num" w:pos="3240"/>
        </w:tabs>
        <w:ind w:left="3240" w:hanging="360"/>
      </w:pPr>
    </w:lvl>
    <w:lvl w:ilvl="3">
      <w:start w:val="1"/>
      <w:numFmt w:val="decimal"/>
      <w:lvlText w:val="%4."/>
      <w:lvlJc w:val="left"/>
      <w:pPr>
        <w:tabs>
          <w:tab w:val="num" w:pos="3960"/>
        </w:tabs>
        <w:ind w:left="396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400"/>
        </w:tabs>
        <w:ind w:left="5400" w:hanging="360"/>
      </w:pPr>
    </w:lvl>
    <w:lvl w:ilvl="6">
      <w:start w:val="1"/>
      <w:numFmt w:val="decimal"/>
      <w:lvlText w:val="%7."/>
      <w:lvlJc w:val="left"/>
      <w:pPr>
        <w:tabs>
          <w:tab w:val="num" w:pos="6120"/>
        </w:tabs>
        <w:ind w:left="6120" w:hanging="360"/>
      </w:pPr>
    </w:lvl>
    <w:lvl w:ilvl="7">
      <w:start w:val="1"/>
      <w:numFmt w:val="decimal"/>
      <w:lvlText w:val="%8."/>
      <w:lvlJc w:val="left"/>
      <w:pPr>
        <w:tabs>
          <w:tab w:val="num" w:pos="6840"/>
        </w:tabs>
        <w:ind w:left="6840" w:hanging="360"/>
      </w:pPr>
    </w:lvl>
    <w:lvl w:ilvl="8">
      <w:start w:val="1"/>
      <w:numFmt w:val="decimal"/>
      <w:lvlText w:val="%9."/>
      <w:lvlJc w:val="left"/>
      <w:pPr>
        <w:tabs>
          <w:tab w:val="num" w:pos="7560"/>
        </w:tabs>
        <w:ind w:left="7560" w:hanging="360"/>
      </w:pPr>
    </w:lvl>
  </w:abstractNum>
  <w:abstractNum w:abstractNumId="40">
    <w:nsid w:val="55706467"/>
    <w:multiLevelType w:val="hybridMultilevel"/>
    <w:tmpl w:val="165ABEB2"/>
    <w:lvl w:ilvl="0" w:tplc="7ADA8738">
      <w:start w:val="1"/>
      <w:numFmt w:val="lowerRoman"/>
      <w:lvlText w:val="%1."/>
      <w:lvlJc w:val="right"/>
      <w:pPr>
        <w:ind w:left="720" w:hanging="360"/>
      </w:pPr>
      <w:rPr>
        <w:rFonts w:hint="eastAsia"/>
        <w:strike w:val="0"/>
        <w:dstrike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A2F7424"/>
    <w:multiLevelType w:val="hybridMultilevel"/>
    <w:tmpl w:val="C45225B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C6023CB"/>
    <w:multiLevelType w:val="hybridMultilevel"/>
    <w:tmpl w:val="A1CA3A6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D165236"/>
    <w:multiLevelType w:val="hybridMultilevel"/>
    <w:tmpl w:val="5BAE87D6"/>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E400311"/>
    <w:multiLevelType w:val="hybridMultilevel"/>
    <w:tmpl w:val="A97EE87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EC85740"/>
    <w:multiLevelType w:val="multilevel"/>
    <w:tmpl w:val="13446D5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1E97DDA"/>
    <w:multiLevelType w:val="multilevel"/>
    <w:tmpl w:val="DE1A494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630F0015"/>
    <w:multiLevelType w:val="multilevel"/>
    <w:tmpl w:val="838403E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64D16D0B"/>
    <w:multiLevelType w:val="multilevel"/>
    <w:tmpl w:val="2EB43DD4"/>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6EB73C0A"/>
    <w:multiLevelType w:val="hybridMultilevel"/>
    <w:tmpl w:val="1636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F4D3999"/>
    <w:multiLevelType w:val="hybridMultilevel"/>
    <w:tmpl w:val="D572F6F8"/>
    <w:lvl w:ilvl="0" w:tplc="2114514A">
      <w:start w:val="1"/>
      <w:numFmt w:val="lowerRoman"/>
      <w:lvlText w:val="%1."/>
      <w:lvlJc w:val="right"/>
      <w:pPr>
        <w:ind w:left="1080" w:hanging="360"/>
      </w:pPr>
      <w:rPr>
        <w:strike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23537FB"/>
    <w:multiLevelType w:val="multilevel"/>
    <w:tmpl w:val="A25AF4E0"/>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29D5082"/>
    <w:multiLevelType w:val="hybridMultilevel"/>
    <w:tmpl w:val="94B429AA"/>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53117E4"/>
    <w:multiLevelType w:val="hybridMultilevel"/>
    <w:tmpl w:val="C7409550"/>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6CF3E8A"/>
    <w:multiLevelType w:val="hybridMultilevel"/>
    <w:tmpl w:val="0076F64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B413FC"/>
    <w:multiLevelType w:val="hybridMultilevel"/>
    <w:tmpl w:val="CEB21F9C"/>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7D7D6C7B"/>
    <w:multiLevelType w:val="multilevel"/>
    <w:tmpl w:val="FAB46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7E2D6025"/>
    <w:multiLevelType w:val="multilevel"/>
    <w:tmpl w:val="8E921C7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7EB06E9A"/>
    <w:multiLevelType w:val="hybridMultilevel"/>
    <w:tmpl w:val="A5D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9E1A31"/>
    <w:multiLevelType w:val="multilevel"/>
    <w:tmpl w:val="E87469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36"/>
  </w:num>
  <w:num w:numId="3">
    <w:abstractNumId w:val="32"/>
  </w:num>
  <w:num w:numId="4">
    <w:abstractNumId w:val="56"/>
  </w:num>
  <w:num w:numId="5">
    <w:abstractNumId w:val="4"/>
  </w:num>
  <w:num w:numId="6">
    <w:abstractNumId w:val="16"/>
  </w:num>
  <w:num w:numId="7">
    <w:abstractNumId w:val="38"/>
  </w:num>
  <w:num w:numId="8">
    <w:abstractNumId w:val="29"/>
  </w:num>
  <w:num w:numId="9">
    <w:abstractNumId w:val="33"/>
  </w:num>
  <w:num w:numId="10">
    <w:abstractNumId w:val="15"/>
  </w:num>
  <w:num w:numId="11">
    <w:abstractNumId w:val="49"/>
  </w:num>
  <w:num w:numId="12">
    <w:abstractNumId w:val="10"/>
  </w:num>
  <w:num w:numId="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5"/>
  </w:num>
  <w:num w:numId="16">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9"/>
  </w:num>
  <w:num w:numId="33">
    <w:abstractNumId w:val="52"/>
  </w:num>
  <w:num w:numId="34">
    <w:abstractNumId w:val="55"/>
  </w:num>
  <w:num w:numId="35">
    <w:abstractNumId w:val="23"/>
  </w:num>
  <w:num w:numId="36">
    <w:abstractNumId w:val="51"/>
  </w:num>
  <w:num w:numId="37">
    <w:abstractNumId w:val="31"/>
  </w:num>
  <w:num w:numId="38">
    <w:abstractNumId w:val="53"/>
  </w:num>
  <w:num w:numId="39">
    <w:abstractNumId w:val="50"/>
  </w:num>
  <w:num w:numId="40">
    <w:abstractNumId w:val="54"/>
  </w:num>
  <w:num w:numId="41">
    <w:abstractNumId w:val="26"/>
  </w:num>
  <w:num w:numId="42">
    <w:abstractNumId w:val="43"/>
  </w:num>
  <w:num w:numId="43">
    <w:abstractNumId w:val="41"/>
  </w:num>
  <w:num w:numId="44">
    <w:abstractNumId w:val="34"/>
  </w:num>
  <w:num w:numId="45">
    <w:abstractNumId w:val="22"/>
  </w:num>
  <w:num w:numId="46">
    <w:abstractNumId w:val="42"/>
  </w:num>
  <w:num w:numId="47">
    <w:abstractNumId w:val="37"/>
  </w:num>
  <w:num w:numId="48">
    <w:abstractNumId w:val="1"/>
  </w:num>
  <w:num w:numId="49">
    <w:abstractNumId w:val="44"/>
  </w:num>
  <w:num w:numId="50">
    <w:abstractNumId w:val="9"/>
  </w:num>
  <w:num w:numId="51">
    <w:abstractNumId w:val="40"/>
  </w:num>
  <w:num w:numId="52">
    <w:abstractNumId w:val="27"/>
  </w:num>
  <w:num w:numId="53">
    <w:abstractNumId w:val="5"/>
  </w:num>
  <w:num w:numId="54">
    <w:abstractNumId w:val="59"/>
  </w:num>
  <w:num w:numId="55">
    <w:abstractNumId w:val="25"/>
  </w:num>
  <w:num w:numId="56">
    <w:abstractNumId w:val="13"/>
  </w:num>
  <w:num w:numId="5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5EA"/>
    <w:rsid w:val="00004612"/>
    <w:rsid w:val="0000484C"/>
    <w:rsid w:val="00004904"/>
    <w:rsid w:val="000049E8"/>
    <w:rsid w:val="00004FCE"/>
    <w:rsid w:val="00005227"/>
    <w:rsid w:val="000056C6"/>
    <w:rsid w:val="00005C75"/>
    <w:rsid w:val="00005E6A"/>
    <w:rsid w:val="00006C0B"/>
    <w:rsid w:val="00006C6B"/>
    <w:rsid w:val="00006E8F"/>
    <w:rsid w:val="00006F50"/>
    <w:rsid w:val="00007093"/>
    <w:rsid w:val="000071A6"/>
    <w:rsid w:val="000071C4"/>
    <w:rsid w:val="00007287"/>
    <w:rsid w:val="0000755A"/>
    <w:rsid w:val="00007592"/>
    <w:rsid w:val="00007604"/>
    <w:rsid w:val="00007B08"/>
    <w:rsid w:val="00007B54"/>
    <w:rsid w:val="00007C29"/>
    <w:rsid w:val="00007D75"/>
    <w:rsid w:val="00010096"/>
    <w:rsid w:val="000100D7"/>
    <w:rsid w:val="00010B5D"/>
    <w:rsid w:val="000111E3"/>
    <w:rsid w:val="00011484"/>
    <w:rsid w:val="000115A4"/>
    <w:rsid w:val="00011758"/>
    <w:rsid w:val="00011B96"/>
    <w:rsid w:val="00011C28"/>
    <w:rsid w:val="00011CF6"/>
    <w:rsid w:val="00011FE8"/>
    <w:rsid w:val="00012276"/>
    <w:rsid w:val="000126BD"/>
    <w:rsid w:val="00012C8B"/>
    <w:rsid w:val="00012E71"/>
    <w:rsid w:val="000132A7"/>
    <w:rsid w:val="0001379E"/>
    <w:rsid w:val="00013B71"/>
    <w:rsid w:val="00013CA5"/>
    <w:rsid w:val="00014016"/>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20F"/>
    <w:rsid w:val="000164B1"/>
    <w:rsid w:val="000166E2"/>
    <w:rsid w:val="0001684B"/>
    <w:rsid w:val="00016BC2"/>
    <w:rsid w:val="00016C18"/>
    <w:rsid w:val="00016FE5"/>
    <w:rsid w:val="00017339"/>
    <w:rsid w:val="00017653"/>
    <w:rsid w:val="00017682"/>
    <w:rsid w:val="00017AE2"/>
    <w:rsid w:val="00017CD2"/>
    <w:rsid w:val="00017D2C"/>
    <w:rsid w:val="00017DA6"/>
    <w:rsid w:val="000201A7"/>
    <w:rsid w:val="000201EF"/>
    <w:rsid w:val="00020260"/>
    <w:rsid w:val="00020674"/>
    <w:rsid w:val="00020BB2"/>
    <w:rsid w:val="00020D4B"/>
    <w:rsid w:val="00020E18"/>
    <w:rsid w:val="000210B9"/>
    <w:rsid w:val="0002125C"/>
    <w:rsid w:val="00021467"/>
    <w:rsid w:val="0002155E"/>
    <w:rsid w:val="0002174B"/>
    <w:rsid w:val="00021A40"/>
    <w:rsid w:val="00021D02"/>
    <w:rsid w:val="00021DE9"/>
    <w:rsid w:val="00022538"/>
    <w:rsid w:val="000229CD"/>
    <w:rsid w:val="00022C63"/>
    <w:rsid w:val="0002309A"/>
    <w:rsid w:val="000233C9"/>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CC9"/>
    <w:rsid w:val="00025EE1"/>
    <w:rsid w:val="0002607D"/>
    <w:rsid w:val="0002632E"/>
    <w:rsid w:val="0002659F"/>
    <w:rsid w:val="000266D3"/>
    <w:rsid w:val="00026790"/>
    <w:rsid w:val="000267D4"/>
    <w:rsid w:val="00026845"/>
    <w:rsid w:val="000269F3"/>
    <w:rsid w:val="00026AC8"/>
    <w:rsid w:val="00026B41"/>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8E6"/>
    <w:rsid w:val="00043D85"/>
    <w:rsid w:val="00044018"/>
    <w:rsid w:val="000448DA"/>
    <w:rsid w:val="00045056"/>
    <w:rsid w:val="000451AE"/>
    <w:rsid w:val="000454A4"/>
    <w:rsid w:val="000455E0"/>
    <w:rsid w:val="0004571C"/>
    <w:rsid w:val="000457A0"/>
    <w:rsid w:val="00046510"/>
    <w:rsid w:val="000466D0"/>
    <w:rsid w:val="00046A97"/>
    <w:rsid w:val="00046CE8"/>
    <w:rsid w:val="000475EF"/>
    <w:rsid w:val="000478F8"/>
    <w:rsid w:val="00047A23"/>
    <w:rsid w:val="00047BD8"/>
    <w:rsid w:val="000505F7"/>
    <w:rsid w:val="00050F3C"/>
    <w:rsid w:val="0005108D"/>
    <w:rsid w:val="00051234"/>
    <w:rsid w:val="0005142E"/>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745"/>
    <w:rsid w:val="00054E6D"/>
    <w:rsid w:val="00054F8C"/>
    <w:rsid w:val="00054FE2"/>
    <w:rsid w:val="00055187"/>
    <w:rsid w:val="000551A3"/>
    <w:rsid w:val="0005546E"/>
    <w:rsid w:val="000556D2"/>
    <w:rsid w:val="0005580F"/>
    <w:rsid w:val="00055823"/>
    <w:rsid w:val="000558A6"/>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0A4"/>
    <w:rsid w:val="0006160A"/>
    <w:rsid w:val="00061895"/>
    <w:rsid w:val="000619FB"/>
    <w:rsid w:val="00061EA3"/>
    <w:rsid w:val="0006215D"/>
    <w:rsid w:val="000628FD"/>
    <w:rsid w:val="00063073"/>
    <w:rsid w:val="00063A85"/>
    <w:rsid w:val="00063D92"/>
    <w:rsid w:val="00064020"/>
    <w:rsid w:val="00064039"/>
    <w:rsid w:val="00064048"/>
    <w:rsid w:val="0006409F"/>
    <w:rsid w:val="0006423C"/>
    <w:rsid w:val="000643A2"/>
    <w:rsid w:val="00064AC2"/>
    <w:rsid w:val="00064AD6"/>
    <w:rsid w:val="00064BC2"/>
    <w:rsid w:val="000654FC"/>
    <w:rsid w:val="000655B2"/>
    <w:rsid w:val="000655D4"/>
    <w:rsid w:val="00065DA7"/>
    <w:rsid w:val="0006609C"/>
    <w:rsid w:val="000660BD"/>
    <w:rsid w:val="000660F3"/>
    <w:rsid w:val="00066196"/>
    <w:rsid w:val="00066251"/>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EF"/>
    <w:rsid w:val="00071A13"/>
    <w:rsid w:val="00071BAD"/>
    <w:rsid w:val="00071E0F"/>
    <w:rsid w:val="00071EEA"/>
    <w:rsid w:val="00071FE0"/>
    <w:rsid w:val="00072035"/>
    <w:rsid w:val="0007204E"/>
    <w:rsid w:val="000723CE"/>
    <w:rsid w:val="000724D4"/>
    <w:rsid w:val="0007265C"/>
    <w:rsid w:val="00072B6A"/>
    <w:rsid w:val="00072C96"/>
    <w:rsid w:val="0007352C"/>
    <w:rsid w:val="00073ED1"/>
    <w:rsid w:val="00073FF6"/>
    <w:rsid w:val="00074112"/>
    <w:rsid w:val="00074139"/>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5D"/>
    <w:rsid w:val="00077012"/>
    <w:rsid w:val="00077107"/>
    <w:rsid w:val="000773C5"/>
    <w:rsid w:val="0007744A"/>
    <w:rsid w:val="000776F2"/>
    <w:rsid w:val="00077813"/>
    <w:rsid w:val="00077957"/>
    <w:rsid w:val="00077D4F"/>
    <w:rsid w:val="00080193"/>
    <w:rsid w:val="000802C0"/>
    <w:rsid w:val="0008092E"/>
    <w:rsid w:val="00080D2C"/>
    <w:rsid w:val="00080F0E"/>
    <w:rsid w:val="00081279"/>
    <w:rsid w:val="000812C7"/>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B20"/>
    <w:rsid w:val="00092C29"/>
    <w:rsid w:val="0009320B"/>
    <w:rsid w:val="00093821"/>
    <w:rsid w:val="00093873"/>
    <w:rsid w:val="0009389E"/>
    <w:rsid w:val="000938CC"/>
    <w:rsid w:val="00093C3A"/>
    <w:rsid w:val="00093EC7"/>
    <w:rsid w:val="00094B94"/>
    <w:rsid w:val="00094F80"/>
    <w:rsid w:val="0009506B"/>
    <w:rsid w:val="0009532F"/>
    <w:rsid w:val="00095370"/>
    <w:rsid w:val="00095504"/>
    <w:rsid w:val="00095D74"/>
    <w:rsid w:val="00096029"/>
    <w:rsid w:val="00096061"/>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5CB"/>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309"/>
    <w:rsid w:val="000B25A1"/>
    <w:rsid w:val="000B29ED"/>
    <w:rsid w:val="000B2C6D"/>
    <w:rsid w:val="000B2F7E"/>
    <w:rsid w:val="000B3070"/>
    <w:rsid w:val="000B30A0"/>
    <w:rsid w:val="000B35A9"/>
    <w:rsid w:val="000B3995"/>
    <w:rsid w:val="000B3F2B"/>
    <w:rsid w:val="000B4339"/>
    <w:rsid w:val="000B461A"/>
    <w:rsid w:val="000B4F74"/>
    <w:rsid w:val="000B54AE"/>
    <w:rsid w:val="000B54F2"/>
    <w:rsid w:val="000B5579"/>
    <w:rsid w:val="000B58CF"/>
    <w:rsid w:val="000B58F9"/>
    <w:rsid w:val="000B592B"/>
    <w:rsid w:val="000B5BC7"/>
    <w:rsid w:val="000B5D98"/>
    <w:rsid w:val="000B5DB0"/>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DEB"/>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1C"/>
    <w:rsid w:val="000D262C"/>
    <w:rsid w:val="000D2815"/>
    <w:rsid w:val="000D2D02"/>
    <w:rsid w:val="000D32F9"/>
    <w:rsid w:val="000D3CAF"/>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7F8"/>
    <w:rsid w:val="000E27FD"/>
    <w:rsid w:val="000E280A"/>
    <w:rsid w:val="000E32A1"/>
    <w:rsid w:val="000E32D1"/>
    <w:rsid w:val="000E36FB"/>
    <w:rsid w:val="000E3850"/>
    <w:rsid w:val="000E3AE7"/>
    <w:rsid w:val="000E3F6D"/>
    <w:rsid w:val="000E46B4"/>
    <w:rsid w:val="000E517F"/>
    <w:rsid w:val="000E54C7"/>
    <w:rsid w:val="000E58AB"/>
    <w:rsid w:val="000E58F6"/>
    <w:rsid w:val="000E5B29"/>
    <w:rsid w:val="000E5E8A"/>
    <w:rsid w:val="000E6298"/>
    <w:rsid w:val="000E64EF"/>
    <w:rsid w:val="000E668C"/>
    <w:rsid w:val="000E676B"/>
    <w:rsid w:val="000E7315"/>
    <w:rsid w:val="000E73D6"/>
    <w:rsid w:val="000E77E9"/>
    <w:rsid w:val="000E7A30"/>
    <w:rsid w:val="000E7D28"/>
    <w:rsid w:val="000E7E80"/>
    <w:rsid w:val="000E7E86"/>
    <w:rsid w:val="000E7F08"/>
    <w:rsid w:val="000E7F61"/>
    <w:rsid w:val="000F04BB"/>
    <w:rsid w:val="000F062A"/>
    <w:rsid w:val="000F06F4"/>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495E"/>
    <w:rsid w:val="000F4E7C"/>
    <w:rsid w:val="000F51E7"/>
    <w:rsid w:val="000F538D"/>
    <w:rsid w:val="000F5408"/>
    <w:rsid w:val="000F5470"/>
    <w:rsid w:val="000F5AC7"/>
    <w:rsid w:val="000F5C2B"/>
    <w:rsid w:val="000F5C40"/>
    <w:rsid w:val="000F660C"/>
    <w:rsid w:val="000F6AF9"/>
    <w:rsid w:val="000F6BAD"/>
    <w:rsid w:val="000F6BE7"/>
    <w:rsid w:val="000F7AB8"/>
    <w:rsid w:val="000F7AFC"/>
    <w:rsid w:val="000F7F27"/>
    <w:rsid w:val="00100006"/>
    <w:rsid w:val="0010013A"/>
    <w:rsid w:val="00100327"/>
    <w:rsid w:val="00100772"/>
    <w:rsid w:val="00100780"/>
    <w:rsid w:val="001007A1"/>
    <w:rsid w:val="0010080F"/>
    <w:rsid w:val="001009C6"/>
    <w:rsid w:val="00100CF0"/>
    <w:rsid w:val="00100D95"/>
    <w:rsid w:val="00100FC2"/>
    <w:rsid w:val="001010C6"/>
    <w:rsid w:val="001015AD"/>
    <w:rsid w:val="00101740"/>
    <w:rsid w:val="00101972"/>
    <w:rsid w:val="00101B03"/>
    <w:rsid w:val="00101F7E"/>
    <w:rsid w:val="00102159"/>
    <w:rsid w:val="00103329"/>
    <w:rsid w:val="001034C3"/>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53"/>
    <w:rsid w:val="001112BF"/>
    <w:rsid w:val="00111840"/>
    <w:rsid w:val="001118BB"/>
    <w:rsid w:val="001119D7"/>
    <w:rsid w:val="00112284"/>
    <w:rsid w:val="00112285"/>
    <w:rsid w:val="0011230A"/>
    <w:rsid w:val="001123D7"/>
    <w:rsid w:val="00112F91"/>
    <w:rsid w:val="00113083"/>
    <w:rsid w:val="00113473"/>
    <w:rsid w:val="001136E9"/>
    <w:rsid w:val="001138F6"/>
    <w:rsid w:val="00113960"/>
    <w:rsid w:val="00113A78"/>
    <w:rsid w:val="00113CCC"/>
    <w:rsid w:val="00113FD9"/>
    <w:rsid w:val="0011439D"/>
    <w:rsid w:val="001144AC"/>
    <w:rsid w:val="00114792"/>
    <w:rsid w:val="0011486C"/>
    <w:rsid w:val="001148DF"/>
    <w:rsid w:val="001150F2"/>
    <w:rsid w:val="0011524D"/>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623"/>
    <w:rsid w:val="001206E5"/>
    <w:rsid w:val="00120BD6"/>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222"/>
    <w:rsid w:val="0012431F"/>
    <w:rsid w:val="0012442A"/>
    <w:rsid w:val="0012447E"/>
    <w:rsid w:val="001247A2"/>
    <w:rsid w:val="001247F6"/>
    <w:rsid w:val="00124A96"/>
    <w:rsid w:val="00124B2A"/>
    <w:rsid w:val="00124C3B"/>
    <w:rsid w:val="0012515C"/>
    <w:rsid w:val="00125420"/>
    <w:rsid w:val="001256C8"/>
    <w:rsid w:val="00125790"/>
    <w:rsid w:val="00125A5C"/>
    <w:rsid w:val="00125EEB"/>
    <w:rsid w:val="0012619A"/>
    <w:rsid w:val="001262FF"/>
    <w:rsid w:val="00126D52"/>
    <w:rsid w:val="00126E7B"/>
    <w:rsid w:val="001272D8"/>
    <w:rsid w:val="00127DD4"/>
    <w:rsid w:val="001301F6"/>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0C1"/>
    <w:rsid w:val="00136148"/>
    <w:rsid w:val="00136550"/>
    <w:rsid w:val="0013660A"/>
    <w:rsid w:val="00136653"/>
    <w:rsid w:val="00136809"/>
    <w:rsid w:val="00136835"/>
    <w:rsid w:val="00136995"/>
    <w:rsid w:val="00136A85"/>
    <w:rsid w:val="00136BF9"/>
    <w:rsid w:val="0013731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2D"/>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976"/>
    <w:rsid w:val="00154DB3"/>
    <w:rsid w:val="001554B7"/>
    <w:rsid w:val="0015591F"/>
    <w:rsid w:val="0015653F"/>
    <w:rsid w:val="00156B46"/>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A26"/>
    <w:rsid w:val="00161E26"/>
    <w:rsid w:val="0016285A"/>
    <w:rsid w:val="00162DD3"/>
    <w:rsid w:val="00162ECC"/>
    <w:rsid w:val="00163301"/>
    <w:rsid w:val="0016331B"/>
    <w:rsid w:val="00163912"/>
    <w:rsid w:val="001639DE"/>
    <w:rsid w:val="00163B18"/>
    <w:rsid w:val="00163B41"/>
    <w:rsid w:val="00163E16"/>
    <w:rsid w:val="00163F37"/>
    <w:rsid w:val="0016412C"/>
    <w:rsid w:val="0016427B"/>
    <w:rsid w:val="0016436F"/>
    <w:rsid w:val="00164564"/>
    <w:rsid w:val="001648F3"/>
    <w:rsid w:val="00164B15"/>
    <w:rsid w:val="00164F35"/>
    <w:rsid w:val="00165711"/>
    <w:rsid w:val="00165D37"/>
    <w:rsid w:val="00165E25"/>
    <w:rsid w:val="00165E97"/>
    <w:rsid w:val="00165F41"/>
    <w:rsid w:val="001660E2"/>
    <w:rsid w:val="001665DC"/>
    <w:rsid w:val="00166A17"/>
    <w:rsid w:val="00166AF3"/>
    <w:rsid w:val="00167A7D"/>
    <w:rsid w:val="00167AAF"/>
    <w:rsid w:val="00167F11"/>
    <w:rsid w:val="00167FB4"/>
    <w:rsid w:val="001700FC"/>
    <w:rsid w:val="001702FF"/>
    <w:rsid w:val="00170372"/>
    <w:rsid w:val="00170846"/>
    <w:rsid w:val="00170911"/>
    <w:rsid w:val="00170B84"/>
    <w:rsid w:val="00170C56"/>
    <w:rsid w:val="00170CA1"/>
    <w:rsid w:val="00170FD3"/>
    <w:rsid w:val="001719C6"/>
    <w:rsid w:val="00171F12"/>
    <w:rsid w:val="00172253"/>
    <w:rsid w:val="00172400"/>
    <w:rsid w:val="00172CD0"/>
    <w:rsid w:val="00172D70"/>
    <w:rsid w:val="00172E5C"/>
    <w:rsid w:val="00172EB6"/>
    <w:rsid w:val="00173055"/>
    <w:rsid w:val="001730B8"/>
    <w:rsid w:val="0017312E"/>
    <w:rsid w:val="0017339E"/>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FFE"/>
    <w:rsid w:val="00176123"/>
    <w:rsid w:val="001761FA"/>
    <w:rsid w:val="0017627F"/>
    <w:rsid w:val="0017631C"/>
    <w:rsid w:val="00176385"/>
    <w:rsid w:val="001763DC"/>
    <w:rsid w:val="00176435"/>
    <w:rsid w:val="00176596"/>
    <w:rsid w:val="0017680B"/>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0E0"/>
    <w:rsid w:val="00181364"/>
    <w:rsid w:val="00181770"/>
    <w:rsid w:val="001817EB"/>
    <w:rsid w:val="0018180F"/>
    <w:rsid w:val="001821AA"/>
    <w:rsid w:val="001821EA"/>
    <w:rsid w:val="0018273D"/>
    <w:rsid w:val="00182795"/>
    <w:rsid w:val="00182824"/>
    <w:rsid w:val="00182A23"/>
    <w:rsid w:val="00182A64"/>
    <w:rsid w:val="00182C3E"/>
    <w:rsid w:val="001833C4"/>
    <w:rsid w:val="001836E7"/>
    <w:rsid w:val="00183976"/>
    <w:rsid w:val="00183B6F"/>
    <w:rsid w:val="00183CBF"/>
    <w:rsid w:val="00183DF8"/>
    <w:rsid w:val="00183E74"/>
    <w:rsid w:val="00184577"/>
    <w:rsid w:val="00184B89"/>
    <w:rsid w:val="00185CA7"/>
    <w:rsid w:val="00185F72"/>
    <w:rsid w:val="00186211"/>
    <w:rsid w:val="0018681A"/>
    <w:rsid w:val="00186854"/>
    <w:rsid w:val="00186AB0"/>
    <w:rsid w:val="0018714D"/>
    <w:rsid w:val="001871B1"/>
    <w:rsid w:val="001872A5"/>
    <w:rsid w:val="001872D0"/>
    <w:rsid w:val="00187319"/>
    <w:rsid w:val="001873F5"/>
    <w:rsid w:val="00187470"/>
    <w:rsid w:val="001874BC"/>
    <w:rsid w:val="0018768D"/>
    <w:rsid w:val="001878BF"/>
    <w:rsid w:val="001878FE"/>
    <w:rsid w:val="0018792D"/>
    <w:rsid w:val="00187B84"/>
    <w:rsid w:val="00187C31"/>
    <w:rsid w:val="0019060C"/>
    <w:rsid w:val="00190788"/>
    <w:rsid w:val="00190AC9"/>
    <w:rsid w:val="00190D0B"/>
    <w:rsid w:val="001911C2"/>
    <w:rsid w:val="00191439"/>
    <w:rsid w:val="00191495"/>
    <w:rsid w:val="00191596"/>
    <w:rsid w:val="00191662"/>
    <w:rsid w:val="00191794"/>
    <w:rsid w:val="001917A5"/>
    <w:rsid w:val="00191E5A"/>
    <w:rsid w:val="001924D0"/>
    <w:rsid w:val="001925C1"/>
    <w:rsid w:val="001928B0"/>
    <w:rsid w:val="001929B9"/>
    <w:rsid w:val="00192B22"/>
    <w:rsid w:val="00192C9E"/>
    <w:rsid w:val="001933A0"/>
    <w:rsid w:val="00193A2E"/>
    <w:rsid w:val="00193CA6"/>
    <w:rsid w:val="00193FF6"/>
    <w:rsid w:val="00194139"/>
    <w:rsid w:val="00194342"/>
    <w:rsid w:val="00194456"/>
    <w:rsid w:val="00194556"/>
    <w:rsid w:val="00194841"/>
    <w:rsid w:val="00194E48"/>
    <w:rsid w:val="00194F3A"/>
    <w:rsid w:val="0019506A"/>
    <w:rsid w:val="00195669"/>
    <w:rsid w:val="001956BE"/>
    <w:rsid w:val="00195F28"/>
    <w:rsid w:val="00196012"/>
    <w:rsid w:val="001963A2"/>
    <w:rsid w:val="00196473"/>
    <w:rsid w:val="00196634"/>
    <w:rsid w:val="00196690"/>
    <w:rsid w:val="00196691"/>
    <w:rsid w:val="00196AE0"/>
    <w:rsid w:val="00196CDF"/>
    <w:rsid w:val="00196E27"/>
    <w:rsid w:val="0019706C"/>
    <w:rsid w:val="00197203"/>
    <w:rsid w:val="001974F1"/>
    <w:rsid w:val="001974FE"/>
    <w:rsid w:val="00197593"/>
    <w:rsid w:val="001976E4"/>
    <w:rsid w:val="001978F0"/>
    <w:rsid w:val="00197B93"/>
    <w:rsid w:val="00197C37"/>
    <w:rsid w:val="00197CF6"/>
    <w:rsid w:val="00197F3F"/>
    <w:rsid w:val="001A0068"/>
    <w:rsid w:val="001A0503"/>
    <w:rsid w:val="001A05D8"/>
    <w:rsid w:val="001A081B"/>
    <w:rsid w:val="001A0881"/>
    <w:rsid w:val="001A17C6"/>
    <w:rsid w:val="001A17D3"/>
    <w:rsid w:val="001A17F9"/>
    <w:rsid w:val="001A1ACB"/>
    <w:rsid w:val="001A1CAB"/>
    <w:rsid w:val="001A1F1B"/>
    <w:rsid w:val="001A2458"/>
    <w:rsid w:val="001A2EC5"/>
    <w:rsid w:val="001A2ED2"/>
    <w:rsid w:val="001A3520"/>
    <w:rsid w:val="001A35F2"/>
    <w:rsid w:val="001A367F"/>
    <w:rsid w:val="001A3AA3"/>
    <w:rsid w:val="001A3B97"/>
    <w:rsid w:val="001A3FD1"/>
    <w:rsid w:val="001A44E5"/>
    <w:rsid w:val="001A46C8"/>
    <w:rsid w:val="001A46FD"/>
    <w:rsid w:val="001A485E"/>
    <w:rsid w:val="001A4A57"/>
    <w:rsid w:val="001A4C40"/>
    <w:rsid w:val="001A4DE0"/>
    <w:rsid w:val="001A5044"/>
    <w:rsid w:val="001A5331"/>
    <w:rsid w:val="001A551A"/>
    <w:rsid w:val="001A5521"/>
    <w:rsid w:val="001A5638"/>
    <w:rsid w:val="001A57A0"/>
    <w:rsid w:val="001A588B"/>
    <w:rsid w:val="001A5AA3"/>
    <w:rsid w:val="001A5B0C"/>
    <w:rsid w:val="001A606E"/>
    <w:rsid w:val="001A6195"/>
    <w:rsid w:val="001A62C1"/>
    <w:rsid w:val="001A6726"/>
    <w:rsid w:val="001A69C7"/>
    <w:rsid w:val="001A6EA7"/>
    <w:rsid w:val="001A70F5"/>
    <w:rsid w:val="001A75FE"/>
    <w:rsid w:val="001A79D4"/>
    <w:rsid w:val="001A7C4D"/>
    <w:rsid w:val="001A7CAC"/>
    <w:rsid w:val="001A7F59"/>
    <w:rsid w:val="001A7FD8"/>
    <w:rsid w:val="001B0266"/>
    <w:rsid w:val="001B03B3"/>
    <w:rsid w:val="001B05A7"/>
    <w:rsid w:val="001B06B5"/>
    <w:rsid w:val="001B0803"/>
    <w:rsid w:val="001B0BED"/>
    <w:rsid w:val="001B0EF2"/>
    <w:rsid w:val="001B102E"/>
    <w:rsid w:val="001B11E5"/>
    <w:rsid w:val="001B1359"/>
    <w:rsid w:val="001B137E"/>
    <w:rsid w:val="001B1413"/>
    <w:rsid w:val="001B1759"/>
    <w:rsid w:val="001B1AF0"/>
    <w:rsid w:val="001B2450"/>
    <w:rsid w:val="001B2501"/>
    <w:rsid w:val="001B2D1A"/>
    <w:rsid w:val="001B2FA3"/>
    <w:rsid w:val="001B385F"/>
    <w:rsid w:val="001B3ECA"/>
    <w:rsid w:val="001B4033"/>
    <w:rsid w:val="001B45E2"/>
    <w:rsid w:val="001B478A"/>
    <w:rsid w:val="001B4905"/>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4A"/>
    <w:rsid w:val="001B7F58"/>
    <w:rsid w:val="001C0270"/>
    <w:rsid w:val="001C0327"/>
    <w:rsid w:val="001C0666"/>
    <w:rsid w:val="001C133A"/>
    <w:rsid w:val="001C15A6"/>
    <w:rsid w:val="001C1815"/>
    <w:rsid w:val="001C1BE2"/>
    <w:rsid w:val="001C20F5"/>
    <w:rsid w:val="001C215A"/>
    <w:rsid w:val="001C22DF"/>
    <w:rsid w:val="001C2AA7"/>
    <w:rsid w:val="001C2ABC"/>
    <w:rsid w:val="001C2C7E"/>
    <w:rsid w:val="001C2DAB"/>
    <w:rsid w:val="001C3410"/>
    <w:rsid w:val="001C34A0"/>
    <w:rsid w:val="001C34EA"/>
    <w:rsid w:val="001C3527"/>
    <w:rsid w:val="001C375E"/>
    <w:rsid w:val="001C3847"/>
    <w:rsid w:val="001C3956"/>
    <w:rsid w:val="001C3B59"/>
    <w:rsid w:val="001C3E40"/>
    <w:rsid w:val="001C41FC"/>
    <w:rsid w:val="001C4A8F"/>
    <w:rsid w:val="001C4D02"/>
    <w:rsid w:val="001C5161"/>
    <w:rsid w:val="001C5716"/>
    <w:rsid w:val="001C58BC"/>
    <w:rsid w:val="001C5C14"/>
    <w:rsid w:val="001C6659"/>
    <w:rsid w:val="001C6ACA"/>
    <w:rsid w:val="001C6BD0"/>
    <w:rsid w:val="001C6CEE"/>
    <w:rsid w:val="001C7052"/>
    <w:rsid w:val="001C71D9"/>
    <w:rsid w:val="001C72C5"/>
    <w:rsid w:val="001C79CE"/>
    <w:rsid w:val="001C7B9B"/>
    <w:rsid w:val="001C7EE3"/>
    <w:rsid w:val="001C7F22"/>
    <w:rsid w:val="001C7F68"/>
    <w:rsid w:val="001D05AD"/>
    <w:rsid w:val="001D062F"/>
    <w:rsid w:val="001D065F"/>
    <w:rsid w:val="001D08B8"/>
    <w:rsid w:val="001D0A69"/>
    <w:rsid w:val="001D0A9C"/>
    <w:rsid w:val="001D0A9F"/>
    <w:rsid w:val="001D0DCF"/>
    <w:rsid w:val="001D1110"/>
    <w:rsid w:val="001D11DE"/>
    <w:rsid w:val="001D15E0"/>
    <w:rsid w:val="001D167C"/>
    <w:rsid w:val="001D1A76"/>
    <w:rsid w:val="001D1F68"/>
    <w:rsid w:val="001D1FC5"/>
    <w:rsid w:val="001D2D54"/>
    <w:rsid w:val="001D2F93"/>
    <w:rsid w:val="001D2FE2"/>
    <w:rsid w:val="001D3018"/>
    <w:rsid w:val="001D338B"/>
    <w:rsid w:val="001D3D1E"/>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E0"/>
    <w:rsid w:val="001E182D"/>
    <w:rsid w:val="001E1E35"/>
    <w:rsid w:val="001E2150"/>
    <w:rsid w:val="001E23B8"/>
    <w:rsid w:val="001E296B"/>
    <w:rsid w:val="001E2A24"/>
    <w:rsid w:val="001E2C27"/>
    <w:rsid w:val="001E3887"/>
    <w:rsid w:val="001E391D"/>
    <w:rsid w:val="001E3A21"/>
    <w:rsid w:val="001E4002"/>
    <w:rsid w:val="001E4849"/>
    <w:rsid w:val="001E492D"/>
    <w:rsid w:val="001E4DC3"/>
    <w:rsid w:val="001E4E2D"/>
    <w:rsid w:val="001E4E38"/>
    <w:rsid w:val="001E4E80"/>
    <w:rsid w:val="001E5222"/>
    <w:rsid w:val="001E535F"/>
    <w:rsid w:val="001E54D7"/>
    <w:rsid w:val="001E5797"/>
    <w:rsid w:val="001E5991"/>
    <w:rsid w:val="001E60E2"/>
    <w:rsid w:val="001E63FC"/>
    <w:rsid w:val="001E641C"/>
    <w:rsid w:val="001E642A"/>
    <w:rsid w:val="001E6992"/>
    <w:rsid w:val="001E70B5"/>
    <w:rsid w:val="001E78E5"/>
    <w:rsid w:val="001E7E5C"/>
    <w:rsid w:val="001F004D"/>
    <w:rsid w:val="001F0271"/>
    <w:rsid w:val="001F0885"/>
    <w:rsid w:val="001F0CE9"/>
    <w:rsid w:val="001F0D80"/>
    <w:rsid w:val="001F0E9E"/>
    <w:rsid w:val="001F0FC1"/>
    <w:rsid w:val="001F106B"/>
    <w:rsid w:val="001F1709"/>
    <w:rsid w:val="001F1C10"/>
    <w:rsid w:val="001F1E9D"/>
    <w:rsid w:val="001F1FB5"/>
    <w:rsid w:val="001F2335"/>
    <w:rsid w:val="001F24B7"/>
    <w:rsid w:val="001F2D47"/>
    <w:rsid w:val="001F30E3"/>
    <w:rsid w:val="001F3410"/>
    <w:rsid w:val="001F3933"/>
    <w:rsid w:val="001F3A4D"/>
    <w:rsid w:val="001F3CFA"/>
    <w:rsid w:val="001F3E19"/>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110"/>
    <w:rsid w:val="0020035F"/>
    <w:rsid w:val="00200B1A"/>
    <w:rsid w:val="00200CC2"/>
    <w:rsid w:val="00200EBD"/>
    <w:rsid w:val="00200FD1"/>
    <w:rsid w:val="002010E1"/>
    <w:rsid w:val="002011AC"/>
    <w:rsid w:val="002014CE"/>
    <w:rsid w:val="00201557"/>
    <w:rsid w:val="00201685"/>
    <w:rsid w:val="00201908"/>
    <w:rsid w:val="00201A9D"/>
    <w:rsid w:val="00202008"/>
    <w:rsid w:val="002028E3"/>
    <w:rsid w:val="00202CBB"/>
    <w:rsid w:val="00202EF8"/>
    <w:rsid w:val="00203356"/>
    <w:rsid w:val="002033AB"/>
    <w:rsid w:val="00203582"/>
    <w:rsid w:val="002039F5"/>
    <w:rsid w:val="00203F09"/>
    <w:rsid w:val="00203F1F"/>
    <w:rsid w:val="00203F44"/>
    <w:rsid w:val="00204532"/>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0BD"/>
    <w:rsid w:val="0020730B"/>
    <w:rsid w:val="0020733F"/>
    <w:rsid w:val="002078EB"/>
    <w:rsid w:val="00207B7F"/>
    <w:rsid w:val="0021011A"/>
    <w:rsid w:val="002101C3"/>
    <w:rsid w:val="0021047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8AD"/>
    <w:rsid w:val="00217A36"/>
    <w:rsid w:val="00217BA1"/>
    <w:rsid w:val="00217DFC"/>
    <w:rsid w:val="0022016D"/>
    <w:rsid w:val="0022039E"/>
    <w:rsid w:val="002205C3"/>
    <w:rsid w:val="00220924"/>
    <w:rsid w:val="00220F79"/>
    <w:rsid w:val="00220F81"/>
    <w:rsid w:val="0022168C"/>
    <w:rsid w:val="002217D3"/>
    <w:rsid w:val="00221837"/>
    <w:rsid w:val="00221EB4"/>
    <w:rsid w:val="00222545"/>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D9"/>
    <w:rsid w:val="0022565C"/>
    <w:rsid w:val="00225DB9"/>
    <w:rsid w:val="00225DEB"/>
    <w:rsid w:val="00225E5B"/>
    <w:rsid w:val="00226075"/>
    <w:rsid w:val="0022620E"/>
    <w:rsid w:val="00226404"/>
    <w:rsid w:val="00226571"/>
    <w:rsid w:val="00226A32"/>
    <w:rsid w:val="00226A7A"/>
    <w:rsid w:val="00226D42"/>
    <w:rsid w:val="00226DD1"/>
    <w:rsid w:val="002270B4"/>
    <w:rsid w:val="00227737"/>
    <w:rsid w:val="00227A0B"/>
    <w:rsid w:val="00227A63"/>
    <w:rsid w:val="00230084"/>
    <w:rsid w:val="00230090"/>
    <w:rsid w:val="00230331"/>
    <w:rsid w:val="002303C5"/>
    <w:rsid w:val="0023048C"/>
    <w:rsid w:val="00230D91"/>
    <w:rsid w:val="00230EFD"/>
    <w:rsid w:val="00231103"/>
    <w:rsid w:val="00231351"/>
    <w:rsid w:val="002315B1"/>
    <w:rsid w:val="0023193A"/>
    <w:rsid w:val="00231F64"/>
    <w:rsid w:val="00232009"/>
    <w:rsid w:val="0023234F"/>
    <w:rsid w:val="00232979"/>
    <w:rsid w:val="00232A1C"/>
    <w:rsid w:val="00232CBE"/>
    <w:rsid w:val="00232DFE"/>
    <w:rsid w:val="002335B4"/>
    <w:rsid w:val="002337D0"/>
    <w:rsid w:val="0023408C"/>
    <w:rsid w:val="002340CC"/>
    <w:rsid w:val="002344EB"/>
    <w:rsid w:val="00234520"/>
    <w:rsid w:val="0023463E"/>
    <w:rsid w:val="00234BB2"/>
    <w:rsid w:val="00234C13"/>
    <w:rsid w:val="00234E1F"/>
    <w:rsid w:val="00234FB9"/>
    <w:rsid w:val="002350E8"/>
    <w:rsid w:val="00235D14"/>
    <w:rsid w:val="00235E0B"/>
    <w:rsid w:val="0023618D"/>
    <w:rsid w:val="0023656B"/>
    <w:rsid w:val="0023686A"/>
    <w:rsid w:val="00236A86"/>
    <w:rsid w:val="00236D33"/>
    <w:rsid w:val="002371D9"/>
    <w:rsid w:val="002374D5"/>
    <w:rsid w:val="00237780"/>
    <w:rsid w:val="00237DFA"/>
    <w:rsid w:val="00240177"/>
    <w:rsid w:val="002402ED"/>
    <w:rsid w:val="00240537"/>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BA8"/>
    <w:rsid w:val="00243C09"/>
    <w:rsid w:val="00243DC6"/>
    <w:rsid w:val="00243F6C"/>
    <w:rsid w:val="00243F90"/>
    <w:rsid w:val="0024449C"/>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168"/>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15"/>
    <w:rsid w:val="00251C7C"/>
    <w:rsid w:val="00251EB6"/>
    <w:rsid w:val="00251ED7"/>
    <w:rsid w:val="00252140"/>
    <w:rsid w:val="002523D5"/>
    <w:rsid w:val="00252441"/>
    <w:rsid w:val="00252531"/>
    <w:rsid w:val="002525D1"/>
    <w:rsid w:val="002526A7"/>
    <w:rsid w:val="00252723"/>
    <w:rsid w:val="00252969"/>
    <w:rsid w:val="002529AD"/>
    <w:rsid w:val="00252CF1"/>
    <w:rsid w:val="002530E8"/>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1D3"/>
    <w:rsid w:val="002578CE"/>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4FE"/>
    <w:rsid w:val="00261A63"/>
    <w:rsid w:val="00261B52"/>
    <w:rsid w:val="00261CBA"/>
    <w:rsid w:val="00261D87"/>
    <w:rsid w:val="00262159"/>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7EF"/>
    <w:rsid w:val="00267C86"/>
    <w:rsid w:val="00267D27"/>
    <w:rsid w:val="0027019B"/>
    <w:rsid w:val="002705D0"/>
    <w:rsid w:val="0027068C"/>
    <w:rsid w:val="00270B72"/>
    <w:rsid w:val="00270B8F"/>
    <w:rsid w:val="00270BA0"/>
    <w:rsid w:val="00270CB9"/>
    <w:rsid w:val="00270D34"/>
    <w:rsid w:val="00271D51"/>
    <w:rsid w:val="00271F20"/>
    <w:rsid w:val="00271F95"/>
    <w:rsid w:val="002725CF"/>
    <w:rsid w:val="002725E7"/>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F00"/>
    <w:rsid w:val="002752B1"/>
    <w:rsid w:val="002754CF"/>
    <w:rsid w:val="00275A62"/>
    <w:rsid w:val="00275B01"/>
    <w:rsid w:val="00275C21"/>
    <w:rsid w:val="00275C69"/>
    <w:rsid w:val="00276051"/>
    <w:rsid w:val="00276383"/>
    <w:rsid w:val="00276500"/>
    <w:rsid w:val="00276691"/>
    <w:rsid w:val="00276820"/>
    <w:rsid w:val="00276E18"/>
    <w:rsid w:val="00276E38"/>
    <w:rsid w:val="002775B0"/>
    <w:rsid w:val="00277926"/>
    <w:rsid w:val="00277B69"/>
    <w:rsid w:val="00277CBB"/>
    <w:rsid w:val="002801B8"/>
    <w:rsid w:val="00280206"/>
    <w:rsid w:val="00280423"/>
    <w:rsid w:val="0028076D"/>
    <w:rsid w:val="00280BBA"/>
    <w:rsid w:val="00280BFB"/>
    <w:rsid w:val="00280F54"/>
    <w:rsid w:val="00280FB8"/>
    <w:rsid w:val="002812D3"/>
    <w:rsid w:val="002813D5"/>
    <w:rsid w:val="002818ED"/>
    <w:rsid w:val="00281E62"/>
    <w:rsid w:val="00281FD9"/>
    <w:rsid w:val="00282BFD"/>
    <w:rsid w:val="00282F36"/>
    <w:rsid w:val="00283478"/>
    <w:rsid w:val="002838A0"/>
    <w:rsid w:val="00283BF2"/>
    <w:rsid w:val="00283FCA"/>
    <w:rsid w:val="002840D9"/>
    <w:rsid w:val="0028427B"/>
    <w:rsid w:val="00284524"/>
    <w:rsid w:val="00284604"/>
    <w:rsid w:val="00284717"/>
    <w:rsid w:val="00284B50"/>
    <w:rsid w:val="00284D01"/>
    <w:rsid w:val="00285246"/>
    <w:rsid w:val="002854BB"/>
    <w:rsid w:val="002856CA"/>
    <w:rsid w:val="00285932"/>
    <w:rsid w:val="00285A45"/>
    <w:rsid w:val="00285C48"/>
    <w:rsid w:val="00285DF9"/>
    <w:rsid w:val="00286282"/>
    <w:rsid w:val="00286330"/>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FC2"/>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8DF"/>
    <w:rsid w:val="00295909"/>
    <w:rsid w:val="002959B8"/>
    <w:rsid w:val="00296153"/>
    <w:rsid w:val="00296227"/>
    <w:rsid w:val="00296363"/>
    <w:rsid w:val="00296407"/>
    <w:rsid w:val="002965AA"/>
    <w:rsid w:val="00296614"/>
    <w:rsid w:val="0029676E"/>
    <w:rsid w:val="00296B72"/>
    <w:rsid w:val="00296E65"/>
    <w:rsid w:val="00296EC5"/>
    <w:rsid w:val="00296F6D"/>
    <w:rsid w:val="00297080"/>
    <w:rsid w:val="002970E6"/>
    <w:rsid w:val="00297246"/>
    <w:rsid w:val="0029735C"/>
    <w:rsid w:val="002979AE"/>
    <w:rsid w:val="00297A8B"/>
    <w:rsid w:val="00297D21"/>
    <w:rsid w:val="002A041B"/>
    <w:rsid w:val="002A096C"/>
    <w:rsid w:val="002A0B43"/>
    <w:rsid w:val="002A0D72"/>
    <w:rsid w:val="002A107A"/>
    <w:rsid w:val="002A119C"/>
    <w:rsid w:val="002A1329"/>
    <w:rsid w:val="002A173A"/>
    <w:rsid w:val="002A1FB1"/>
    <w:rsid w:val="002A1FDC"/>
    <w:rsid w:val="002A25C4"/>
    <w:rsid w:val="002A2612"/>
    <w:rsid w:val="002A2976"/>
    <w:rsid w:val="002A297F"/>
    <w:rsid w:val="002A2EEB"/>
    <w:rsid w:val="002A2F0E"/>
    <w:rsid w:val="002A36DF"/>
    <w:rsid w:val="002A3F34"/>
    <w:rsid w:val="002A40FD"/>
    <w:rsid w:val="002A423C"/>
    <w:rsid w:val="002A46B3"/>
    <w:rsid w:val="002A4B41"/>
    <w:rsid w:val="002A4BF7"/>
    <w:rsid w:val="002A502A"/>
    <w:rsid w:val="002A50E0"/>
    <w:rsid w:val="002A58E9"/>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4FA"/>
    <w:rsid w:val="002A7638"/>
    <w:rsid w:val="002A78FA"/>
    <w:rsid w:val="002A7982"/>
    <w:rsid w:val="002A7CEE"/>
    <w:rsid w:val="002A7DE6"/>
    <w:rsid w:val="002A7DFA"/>
    <w:rsid w:val="002A7E28"/>
    <w:rsid w:val="002B013D"/>
    <w:rsid w:val="002B03D8"/>
    <w:rsid w:val="002B0DDF"/>
    <w:rsid w:val="002B0F60"/>
    <w:rsid w:val="002B11CD"/>
    <w:rsid w:val="002B1594"/>
    <w:rsid w:val="002B1798"/>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6E3C"/>
    <w:rsid w:val="002B6FA9"/>
    <w:rsid w:val="002B7164"/>
    <w:rsid w:val="002B719A"/>
    <w:rsid w:val="002B7435"/>
    <w:rsid w:val="002B74FF"/>
    <w:rsid w:val="002B75E3"/>
    <w:rsid w:val="002B7645"/>
    <w:rsid w:val="002B78F4"/>
    <w:rsid w:val="002C00D8"/>
    <w:rsid w:val="002C0A0D"/>
    <w:rsid w:val="002C0C4E"/>
    <w:rsid w:val="002C0D5B"/>
    <w:rsid w:val="002C0F3D"/>
    <w:rsid w:val="002C13E5"/>
    <w:rsid w:val="002C1433"/>
    <w:rsid w:val="002C14E7"/>
    <w:rsid w:val="002C192B"/>
    <w:rsid w:val="002C1B49"/>
    <w:rsid w:val="002C20FD"/>
    <w:rsid w:val="002C21F3"/>
    <w:rsid w:val="002C2549"/>
    <w:rsid w:val="002C25E3"/>
    <w:rsid w:val="002C2B48"/>
    <w:rsid w:val="002C2C5B"/>
    <w:rsid w:val="002C352E"/>
    <w:rsid w:val="002C3FBB"/>
    <w:rsid w:val="002C4DA6"/>
    <w:rsid w:val="002C5439"/>
    <w:rsid w:val="002C552B"/>
    <w:rsid w:val="002C5887"/>
    <w:rsid w:val="002C58DC"/>
    <w:rsid w:val="002C5B4D"/>
    <w:rsid w:val="002C5BD6"/>
    <w:rsid w:val="002C5F99"/>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202"/>
    <w:rsid w:val="002D12DB"/>
    <w:rsid w:val="002D1362"/>
    <w:rsid w:val="002D1688"/>
    <w:rsid w:val="002D1AA8"/>
    <w:rsid w:val="002D1B7F"/>
    <w:rsid w:val="002D21B8"/>
    <w:rsid w:val="002D2525"/>
    <w:rsid w:val="002D26C0"/>
    <w:rsid w:val="002D319A"/>
    <w:rsid w:val="002D34A2"/>
    <w:rsid w:val="002D37CB"/>
    <w:rsid w:val="002D3ACF"/>
    <w:rsid w:val="002D3BC9"/>
    <w:rsid w:val="002D3BE9"/>
    <w:rsid w:val="002D43D4"/>
    <w:rsid w:val="002D44BF"/>
    <w:rsid w:val="002D4705"/>
    <w:rsid w:val="002D4785"/>
    <w:rsid w:val="002D4B15"/>
    <w:rsid w:val="002D4F0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E01"/>
    <w:rsid w:val="002E1516"/>
    <w:rsid w:val="002E17C4"/>
    <w:rsid w:val="002E1E76"/>
    <w:rsid w:val="002E2036"/>
    <w:rsid w:val="002E2299"/>
    <w:rsid w:val="002E242A"/>
    <w:rsid w:val="002E2735"/>
    <w:rsid w:val="002E28B4"/>
    <w:rsid w:val="002E2BBD"/>
    <w:rsid w:val="002E2D5E"/>
    <w:rsid w:val="002E2EE6"/>
    <w:rsid w:val="002E3030"/>
    <w:rsid w:val="002E327E"/>
    <w:rsid w:val="002E376A"/>
    <w:rsid w:val="002E3A07"/>
    <w:rsid w:val="002E3B11"/>
    <w:rsid w:val="002E3B99"/>
    <w:rsid w:val="002E3E33"/>
    <w:rsid w:val="002E438D"/>
    <w:rsid w:val="002E44AB"/>
    <w:rsid w:val="002E4704"/>
    <w:rsid w:val="002E496E"/>
    <w:rsid w:val="002E4B32"/>
    <w:rsid w:val="002E4C04"/>
    <w:rsid w:val="002E500E"/>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1EA"/>
    <w:rsid w:val="002F0911"/>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59A"/>
    <w:rsid w:val="002F37B4"/>
    <w:rsid w:val="002F3893"/>
    <w:rsid w:val="002F4343"/>
    <w:rsid w:val="002F4995"/>
    <w:rsid w:val="002F49CC"/>
    <w:rsid w:val="002F4A0E"/>
    <w:rsid w:val="002F4BE3"/>
    <w:rsid w:val="002F4C04"/>
    <w:rsid w:val="002F5265"/>
    <w:rsid w:val="002F54D1"/>
    <w:rsid w:val="002F5716"/>
    <w:rsid w:val="002F600D"/>
    <w:rsid w:val="002F6255"/>
    <w:rsid w:val="002F629A"/>
    <w:rsid w:val="002F62AA"/>
    <w:rsid w:val="002F6317"/>
    <w:rsid w:val="002F6530"/>
    <w:rsid w:val="002F657A"/>
    <w:rsid w:val="002F673B"/>
    <w:rsid w:val="002F6A00"/>
    <w:rsid w:val="002F6C7A"/>
    <w:rsid w:val="002F7182"/>
    <w:rsid w:val="002F7219"/>
    <w:rsid w:val="002F7568"/>
    <w:rsid w:val="002F778D"/>
    <w:rsid w:val="002F7A07"/>
    <w:rsid w:val="002F7AED"/>
    <w:rsid w:val="002F7C53"/>
    <w:rsid w:val="002F7D9C"/>
    <w:rsid w:val="003002D2"/>
    <w:rsid w:val="003003B4"/>
    <w:rsid w:val="00300A04"/>
    <w:rsid w:val="00300EDD"/>
    <w:rsid w:val="00300F0B"/>
    <w:rsid w:val="00301358"/>
    <w:rsid w:val="00302094"/>
    <w:rsid w:val="0030212A"/>
    <w:rsid w:val="0030217A"/>
    <w:rsid w:val="003023B9"/>
    <w:rsid w:val="00302849"/>
    <w:rsid w:val="003029BF"/>
    <w:rsid w:val="00302BC6"/>
    <w:rsid w:val="00302ED6"/>
    <w:rsid w:val="00303051"/>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1"/>
    <w:rsid w:val="00311E19"/>
    <w:rsid w:val="003121EE"/>
    <w:rsid w:val="00312355"/>
    <w:rsid w:val="003128B0"/>
    <w:rsid w:val="00312962"/>
    <w:rsid w:val="00312A10"/>
    <w:rsid w:val="0031389C"/>
    <w:rsid w:val="003138EF"/>
    <w:rsid w:val="003139D3"/>
    <w:rsid w:val="00313E5B"/>
    <w:rsid w:val="00313E65"/>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9F"/>
    <w:rsid w:val="003226F2"/>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BF5"/>
    <w:rsid w:val="00337FDD"/>
    <w:rsid w:val="003401FC"/>
    <w:rsid w:val="003406A4"/>
    <w:rsid w:val="003408DC"/>
    <w:rsid w:val="00340B5C"/>
    <w:rsid w:val="00340DD1"/>
    <w:rsid w:val="00340F52"/>
    <w:rsid w:val="00341023"/>
    <w:rsid w:val="003410DE"/>
    <w:rsid w:val="00341540"/>
    <w:rsid w:val="00341656"/>
    <w:rsid w:val="00341698"/>
    <w:rsid w:val="00341962"/>
    <w:rsid w:val="00341F85"/>
    <w:rsid w:val="00342166"/>
    <w:rsid w:val="00342287"/>
    <w:rsid w:val="00342343"/>
    <w:rsid w:val="003424FD"/>
    <w:rsid w:val="00342537"/>
    <w:rsid w:val="003426F4"/>
    <w:rsid w:val="00342B6C"/>
    <w:rsid w:val="0034327E"/>
    <w:rsid w:val="00343406"/>
    <w:rsid w:val="003435DB"/>
    <w:rsid w:val="0034367E"/>
    <w:rsid w:val="00343A29"/>
    <w:rsid w:val="00343E51"/>
    <w:rsid w:val="003440C8"/>
    <w:rsid w:val="003442DA"/>
    <w:rsid w:val="003444A6"/>
    <w:rsid w:val="00344984"/>
    <w:rsid w:val="00344C41"/>
    <w:rsid w:val="00344FB7"/>
    <w:rsid w:val="00344FC5"/>
    <w:rsid w:val="00344FFC"/>
    <w:rsid w:val="0034513B"/>
    <w:rsid w:val="0034561E"/>
    <w:rsid w:val="003456C1"/>
    <w:rsid w:val="003458A5"/>
    <w:rsid w:val="00345907"/>
    <w:rsid w:val="003467B3"/>
    <w:rsid w:val="0034692E"/>
    <w:rsid w:val="00346B57"/>
    <w:rsid w:val="00346BE7"/>
    <w:rsid w:val="00346F80"/>
    <w:rsid w:val="0034704E"/>
    <w:rsid w:val="003472F3"/>
    <w:rsid w:val="00347337"/>
    <w:rsid w:val="003474BF"/>
    <w:rsid w:val="00347559"/>
    <w:rsid w:val="0034773F"/>
    <w:rsid w:val="00347786"/>
    <w:rsid w:val="0034799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D9"/>
    <w:rsid w:val="0035267B"/>
    <w:rsid w:val="00352928"/>
    <w:rsid w:val="00352C56"/>
    <w:rsid w:val="00352EC9"/>
    <w:rsid w:val="003531FB"/>
    <w:rsid w:val="00353768"/>
    <w:rsid w:val="00353F06"/>
    <w:rsid w:val="0035465C"/>
    <w:rsid w:val="003548F2"/>
    <w:rsid w:val="003549FB"/>
    <w:rsid w:val="00354DB1"/>
    <w:rsid w:val="00354E0D"/>
    <w:rsid w:val="00354F71"/>
    <w:rsid w:val="00354FAB"/>
    <w:rsid w:val="003550A9"/>
    <w:rsid w:val="003551C4"/>
    <w:rsid w:val="003555FF"/>
    <w:rsid w:val="003557C3"/>
    <w:rsid w:val="003557E4"/>
    <w:rsid w:val="00355D27"/>
    <w:rsid w:val="00355E3D"/>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60"/>
    <w:rsid w:val="00363D74"/>
    <w:rsid w:val="003644A1"/>
    <w:rsid w:val="00364549"/>
    <w:rsid w:val="0036463E"/>
    <w:rsid w:val="003646F8"/>
    <w:rsid w:val="00364869"/>
    <w:rsid w:val="00364904"/>
    <w:rsid w:val="00364C64"/>
    <w:rsid w:val="00364E9F"/>
    <w:rsid w:val="00364F6D"/>
    <w:rsid w:val="00364FE5"/>
    <w:rsid w:val="003657F7"/>
    <w:rsid w:val="00365972"/>
    <w:rsid w:val="00365A40"/>
    <w:rsid w:val="00365B90"/>
    <w:rsid w:val="00365C29"/>
    <w:rsid w:val="00365D43"/>
    <w:rsid w:val="00365DC0"/>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901"/>
    <w:rsid w:val="00370BDB"/>
    <w:rsid w:val="00370C29"/>
    <w:rsid w:val="00370D84"/>
    <w:rsid w:val="00370F07"/>
    <w:rsid w:val="00370F08"/>
    <w:rsid w:val="00371031"/>
    <w:rsid w:val="003712DE"/>
    <w:rsid w:val="00371876"/>
    <w:rsid w:val="00371A97"/>
    <w:rsid w:val="00371C4D"/>
    <w:rsid w:val="00371CA4"/>
    <w:rsid w:val="003723B4"/>
    <w:rsid w:val="0037287D"/>
    <w:rsid w:val="00372CDA"/>
    <w:rsid w:val="00372EA6"/>
    <w:rsid w:val="00372F3E"/>
    <w:rsid w:val="00373156"/>
    <w:rsid w:val="0037370B"/>
    <w:rsid w:val="0037394D"/>
    <w:rsid w:val="00373AAD"/>
    <w:rsid w:val="00373ACF"/>
    <w:rsid w:val="00373BEE"/>
    <w:rsid w:val="00373DC7"/>
    <w:rsid w:val="00373EA7"/>
    <w:rsid w:val="003742E9"/>
    <w:rsid w:val="00374AAB"/>
    <w:rsid w:val="00374BBE"/>
    <w:rsid w:val="00374ED5"/>
    <w:rsid w:val="00374F39"/>
    <w:rsid w:val="0037507E"/>
    <w:rsid w:val="0037548E"/>
    <w:rsid w:val="00375514"/>
    <w:rsid w:val="00375B0B"/>
    <w:rsid w:val="00375D2E"/>
    <w:rsid w:val="00376028"/>
    <w:rsid w:val="0037631F"/>
    <w:rsid w:val="003764A0"/>
    <w:rsid w:val="0037664D"/>
    <w:rsid w:val="00376B01"/>
    <w:rsid w:val="00376D94"/>
    <w:rsid w:val="003770C0"/>
    <w:rsid w:val="003772AD"/>
    <w:rsid w:val="0037743A"/>
    <w:rsid w:val="0037744D"/>
    <w:rsid w:val="0037749A"/>
    <w:rsid w:val="0037777E"/>
    <w:rsid w:val="0037782F"/>
    <w:rsid w:val="00377CA6"/>
    <w:rsid w:val="00377E64"/>
    <w:rsid w:val="0038019C"/>
    <w:rsid w:val="00380291"/>
    <w:rsid w:val="00380355"/>
    <w:rsid w:val="00380723"/>
    <w:rsid w:val="00380794"/>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0FBC"/>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0F3"/>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781"/>
    <w:rsid w:val="003A38BB"/>
    <w:rsid w:val="003A395E"/>
    <w:rsid w:val="003A3C0F"/>
    <w:rsid w:val="003A41DD"/>
    <w:rsid w:val="003A4237"/>
    <w:rsid w:val="003A43F9"/>
    <w:rsid w:val="003A4426"/>
    <w:rsid w:val="003A4718"/>
    <w:rsid w:val="003A499D"/>
    <w:rsid w:val="003A4A46"/>
    <w:rsid w:val="003A4ACA"/>
    <w:rsid w:val="003A4C69"/>
    <w:rsid w:val="003A4D91"/>
    <w:rsid w:val="003A4E68"/>
    <w:rsid w:val="003A5308"/>
    <w:rsid w:val="003A54FC"/>
    <w:rsid w:val="003A5670"/>
    <w:rsid w:val="003A5B84"/>
    <w:rsid w:val="003A5FE9"/>
    <w:rsid w:val="003A60C7"/>
    <w:rsid w:val="003A6411"/>
    <w:rsid w:val="003A659C"/>
    <w:rsid w:val="003A6756"/>
    <w:rsid w:val="003A689F"/>
    <w:rsid w:val="003A6DED"/>
    <w:rsid w:val="003A6FF5"/>
    <w:rsid w:val="003A7009"/>
    <w:rsid w:val="003A701B"/>
    <w:rsid w:val="003A7153"/>
    <w:rsid w:val="003A7419"/>
    <w:rsid w:val="003A7924"/>
    <w:rsid w:val="003A7D16"/>
    <w:rsid w:val="003A7ECD"/>
    <w:rsid w:val="003B0050"/>
    <w:rsid w:val="003B00D2"/>
    <w:rsid w:val="003B015D"/>
    <w:rsid w:val="003B0283"/>
    <w:rsid w:val="003B041B"/>
    <w:rsid w:val="003B0514"/>
    <w:rsid w:val="003B08EE"/>
    <w:rsid w:val="003B1161"/>
    <w:rsid w:val="003B11C3"/>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4C4F"/>
    <w:rsid w:val="003B5131"/>
    <w:rsid w:val="003B51A3"/>
    <w:rsid w:val="003B564D"/>
    <w:rsid w:val="003B6350"/>
    <w:rsid w:val="003B6547"/>
    <w:rsid w:val="003B657F"/>
    <w:rsid w:val="003B6BF3"/>
    <w:rsid w:val="003B6FC1"/>
    <w:rsid w:val="003B7354"/>
    <w:rsid w:val="003B7D7D"/>
    <w:rsid w:val="003C0595"/>
    <w:rsid w:val="003C09A4"/>
    <w:rsid w:val="003C0F15"/>
    <w:rsid w:val="003C0F5E"/>
    <w:rsid w:val="003C1017"/>
    <w:rsid w:val="003C14B0"/>
    <w:rsid w:val="003C2014"/>
    <w:rsid w:val="003C2186"/>
    <w:rsid w:val="003C21BD"/>
    <w:rsid w:val="003C2539"/>
    <w:rsid w:val="003C2E84"/>
    <w:rsid w:val="003C3444"/>
    <w:rsid w:val="003C3B98"/>
    <w:rsid w:val="003C3D1B"/>
    <w:rsid w:val="003C3D8F"/>
    <w:rsid w:val="003C3E8A"/>
    <w:rsid w:val="003C4425"/>
    <w:rsid w:val="003C499B"/>
    <w:rsid w:val="003C4B76"/>
    <w:rsid w:val="003C4C69"/>
    <w:rsid w:val="003C4EB7"/>
    <w:rsid w:val="003C5031"/>
    <w:rsid w:val="003C539D"/>
    <w:rsid w:val="003C5483"/>
    <w:rsid w:val="003C5638"/>
    <w:rsid w:val="003C58E5"/>
    <w:rsid w:val="003C5961"/>
    <w:rsid w:val="003C59ED"/>
    <w:rsid w:val="003C5A3F"/>
    <w:rsid w:val="003C5A4A"/>
    <w:rsid w:val="003C5B77"/>
    <w:rsid w:val="003C626F"/>
    <w:rsid w:val="003C629F"/>
    <w:rsid w:val="003C671D"/>
    <w:rsid w:val="003C6747"/>
    <w:rsid w:val="003C67F1"/>
    <w:rsid w:val="003C6807"/>
    <w:rsid w:val="003C6E34"/>
    <w:rsid w:val="003C73C0"/>
    <w:rsid w:val="003C75D8"/>
    <w:rsid w:val="003C77FC"/>
    <w:rsid w:val="003C7F73"/>
    <w:rsid w:val="003C7F95"/>
    <w:rsid w:val="003C7FDF"/>
    <w:rsid w:val="003D00D0"/>
    <w:rsid w:val="003D0192"/>
    <w:rsid w:val="003D0B35"/>
    <w:rsid w:val="003D0B99"/>
    <w:rsid w:val="003D0E24"/>
    <w:rsid w:val="003D1190"/>
    <w:rsid w:val="003D12E7"/>
    <w:rsid w:val="003D1341"/>
    <w:rsid w:val="003D161A"/>
    <w:rsid w:val="003D1ACB"/>
    <w:rsid w:val="003D1B58"/>
    <w:rsid w:val="003D1C4D"/>
    <w:rsid w:val="003D1CE6"/>
    <w:rsid w:val="003D1F8B"/>
    <w:rsid w:val="003D1FF8"/>
    <w:rsid w:val="003D20A0"/>
    <w:rsid w:val="003D22E6"/>
    <w:rsid w:val="003D28F6"/>
    <w:rsid w:val="003D2D00"/>
    <w:rsid w:val="003D382E"/>
    <w:rsid w:val="003D39BD"/>
    <w:rsid w:val="003D3D68"/>
    <w:rsid w:val="003D40DA"/>
    <w:rsid w:val="003D464C"/>
    <w:rsid w:val="003D4790"/>
    <w:rsid w:val="003D4815"/>
    <w:rsid w:val="003D4848"/>
    <w:rsid w:val="003D4C4A"/>
    <w:rsid w:val="003D5064"/>
    <w:rsid w:val="003D5AD1"/>
    <w:rsid w:val="003D5CA8"/>
    <w:rsid w:val="003D5D5F"/>
    <w:rsid w:val="003D5DD7"/>
    <w:rsid w:val="003D663D"/>
    <w:rsid w:val="003D66C0"/>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B9D"/>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AE3"/>
    <w:rsid w:val="003E4BF1"/>
    <w:rsid w:val="003E50FD"/>
    <w:rsid w:val="003E52BC"/>
    <w:rsid w:val="003E5412"/>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F9A"/>
    <w:rsid w:val="003F301E"/>
    <w:rsid w:val="003F333E"/>
    <w:rsid w:val="003F3383"/>
    <w:rsid w:val="003F3410"/>
    <w:rsid w:val="003F3556"/>
    <w:rsid w:val="003F376E"/>
    <w:rsid w:val="003F3EED"/>
    <w:rsid w:val="003F4393"/>
    <w:rsid w:val="003F443B"/>
    <w:rsid w:val="003F480A"/>
    <w:rsid w:val="003F4C8D"/>
    <w:rsid w:val="003F4E57"/>
    <w:rsid w:val="003F4EAD"/>
    <w:rsid w:val="003F504D"/>
    <w:rsid w:val="003F51E8"/>
    <w:rsid w:val="003F54B9"/>
    <w:rsid w:val="003F58CF"/>
    <w:rsid w:val="003F5CF1"/>
    <w:rsid w:val="003F5F2B"/>
    <w:rsid w:val="003F6002"/>
    <w:rsid w:val="003F6623"/>
    <w:rsid w:val="003F6E83"/>
    <w:rsid w:val="003F7069"/>
    <w:rsid w:val="003F70F7"/>
    <w:rsid w:val="003F75E1"/>
    <w:rsid w:val="003F773F"/>
    <w:rsid w:val="003F7862"/>
    <w:rsid w:val="003F7F57"/>
    <w:rsid w:val="00400028"/>
    <w:rsid w:val="004003C7"/>
    <w:rsid w:val="004006D4"/>
    <w:rsid w:val="0040096A"/>
    <w:rsid w:val="00400E8B"/>
    <w:rsid w:val="00400F6B"/>
    <w:rsid w:val="004011FA"/>
    <w:rsid w:val="00401274"/>
    <w:rsid w:val="004016ED"/>
    <w:rsid w:val="0040186B"/>
    <w:rsid w:val="00401928"/>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2D8"/>
    <w:rsid w:val="004123D7"/>
    <w:rsid w:val="00412682"/>
    <w:rsid w:val="00412744"/>
    <w:rsid w:val="004127C9"/>
    <w:rsid w:val="00412944"/>
    <w:rsid w:val="004130EB"/>
    <w:rsid w:val="004131D3"/>
    <w:rsid w:val="00413200"/>
    <w:rsid w:val="0041324A"/>
    <w:rsid w:val="00413562"/>
    <w:rsid w:val="00413D2D"/>
    <w:rsid w:val="00414207"/>
    <w:rsid w:val="00414245"/>
    <w:rsid w:val="0041444B"/>
    <w:rsid w:val="0041444F"/>
    <w:rsid w:val="004145B5"/>
    <w:rsid w:val="0041463B"/>
    <w:rsid w:val="00414738"/>
    <w:rsid w:val="00414B6B"/>
    <w:rsid w:val="00414D6A"/>
    <w:rsid w:val="004150DE"/>
    <w:rsid w:val="004155C6"/>
    <w:rsid w:val="004155DF"/>
    <w:rsid w:val="00415779"/>
    <w:rsid w:val="00415DE1"/>
    <w:rsid w:val="00415EA7"/>
    <w:rsid w:val="00415FB3"/>
    <w:rsid w:val="004164AE"/>
    <w:rsid w:val="00416754"/>
    <w:rsid w:val="004168DE"/>
    <w:rsid w:val="00416B61"/>
    <w:rsid w:val="00416C36"/>
    <w:rsid w:val="00416F89"/>
    <w:rsid w:val="004172D9"/>
    <w:rsid w:val="004175F4"/>
    <w:rsid w:val="004179F3"/>
    <w:rsid w:val="00417EDF"/>
    <w:rsid w:val="00420121"/>
    <w:rsid w:val="0042061D"/>
    <w:rsid w:val="004208C5"/>
    <w:rsid w:val="00420F39"/>
    <w:rsid w:val="004210CA"/>
    <w:rsid w:val="004211D0"/>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E44"/>
    <w:rsid w:val="0042519B"/>
    <w:rsid w:val="00425241"/>
    <w:rsid w:val="00425318"/>
    <w:rsid w:val="0042545F"/>
    <w:rsid w:val="004256E1"/>
    <w:rsid w:val="00425D3A"/>
    <w:rsid w:val="00425EDD"/>
    <w:rsid w:val="004269A4"/>
    <w:rsid w:val="00426C07"/>
    <w:rsid w:val="00426C40"/>
    <w:rsid w:val="00426CD5"/>
    <w:rsid w:val="00426EE8"/>
    <w:rsid w:val="0042716D"/>
    <w:rsid w:val="004273C1"/>
    <w:rsid w:val="004278D5"/>
    <w:rsid w:val="00427A25"/>
    <w:rsid w:val="00427A6A"/>
    <w:rsid w:val="00427D27"/>
    <w:rsid w:val="00430512"/>
    <w:rsid w:val="00430771"/>
    <w:rsid w:val="004308AF"/>
    <w:rsid w:val="00430D69"/>
    <w:rsid w:val="00431077"/>
    <w:rsid w:val="00431104"/>
    <w:rsid w:val="00431126"/>
    <w:rsid w:val="00431177"/>
    <w:rsid w:val="004312A0"/>
    <w:rsid w:val="0043167F"/>
    <w:rsid w:val="00431769"/>
    <w:rsid w:val="00431A26"/>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B1D"/>
    <w:rsid w:val="00435D4F"/>
    <w:rsid w:val="00435DD9"/>
    <w:rsid w:val="00435FBA"/>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6D6"/>
    <w:rsid w:val="00440A8F"/>
    <w:rsid w:val="00440E56"/>
    <w:rsid w:val="00441751"/>
    <w:rsid w:val="00441E0A"/>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B2F"/>
    <w:rsid w:val="00451C25"/>
    <w:rsid w:val="00451F9D"/>
    <w:rsid w:val="0045207C"/>
    <w:rsid w:val="00452111"/>
    <w:rsid w:val="00452467"/>
    <w:rsid w:val="004525D2"/>
    <w:rsid w:val="0045261A"/>
    <w:rsid w:val="00453587"/>
    <w:rsid w:val="004539D8"/>
    <w:rsid w:val="00453A79"/>
    <w:rsid w:val="00453C59"/>
    <w:rsid w:val="004540C7"/>
    <w:rsid w:val="004549D2"/>
    <w:rsid w:val="00455547"/>
    <w:rsid w:val="0045576C"/>
    <w:rsid w:val="00455CA8"/>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5DD"/>
    <w:rsid w:val="004706BC"/>
    <w:rsid w:val="00470752"/>
    <w:rsid w:val="00470855"/>
    <w:rsid w:val="004708CB"/>
    <w:rsid w:val="00470F5F"/>
    <w:rsid w:val="00471236"/>
    <w:rsid w:val="004715DE"/>
    <w:rsid w:val="00471604"/>
    <w:rsid w:val="004716F7"/>
    <w:rsid w:val="00471D9B"/>
    <w:rsid w:val="00472135"/>
    <w:rsid w:val="00472141"/>
    <w:rsid w:val="00472221"/>
    <w:rsid w:val="0047230A"/>
    <w:rsid w:val="0047258C"/>
    <w:rsid w:val="00472839"/>
    <w:rsid w:val="0047322B"/>
    <w:rsid w:val="0047379B"/>
    <w:rsid w:val="00473EF2"/>
    <w:rsid w:val="00474314"/>
    <w:rsid w:val="004743D8"/>
    <w:rsid w:val="0047442C"/>
    <w:rsid w:val="00474717"/>
    <w:rsid w:val="0047484B"/>
    <w:rsid w:val="00474C81"/>
    <w:rsid w:val="0047520A"/>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7A2"/>
    <w:rsid w:val="00481A82"/>
    <w:rsid w:val="0048231D"/>
    <w:rsid w:val="00482CEB"/>
    <w:rsid w:val="004830E3"/>
    <w:rsid w:val="00483238"/>
    <w:rsid w:val="00483A4A"/>
    <w:rsid w:val="00483BF7"/>
    <w:rsid w:val="0048490A"/>
    <w:rsid w:val="00484DBB"/>
    <w:rsid w:val="0048522E"/>
    <w:rsid w:val="00485330"/>
    <w:rsid w:val="004853C2"/>
    <w:rsid w:val="00485473"/>
    <w:rsid w:val="0048561E"/>
    <w:rsid w:val="0048578D"/>
    <w:rsid w:val="00485893"/>
    <w:rsid w:val="004859EC"/>
    <w:rsid w:val="00485A1F"/>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72C"/>
    <w:rsid w:val="0049181F"/>
    <w:rsid w:val="004918AF"/>
    <w:rsid w:val="004919F8"/>
    <w:rsid w:val="0049205F"/>
    <w:rsid w:val="0049215F"/>
    <w:rsid w:val="00492A1E"/>
    <w:rsid w:val="00492A51"/>
    <w:rsid w:val="0049311B"/>
    <w:rsid w:val="00493252"/>
    <w:rsid w:val="00493719"/>
    <w:rsid w:val="004942A4"/>
    <w:rsid w:val="0049442F"/>
    <w:rsid w:val="00495053"/>
    <w:rsid w:val="00495BB7"/>
    <w:rsid w:val="00496470"/>
    <w:rsid w:val="00496714"/>
    <w:rsid w:val="00496DF1"/>
    <w:rsid w:val="00496DF4"/>
    <w:rsid w:val="00496E6B"/>
    <w:rsid w:val="00496E91"/>
    <w:rsid w:val="004975C8"/>
    <w:rsid w:val="00497A0E"/>
    <w:rsid w:val="00497D2A"/>
    <w:rsid w:val="00497EFC"/>
    <w:rsid w:val="004A021D"/>
    <w:rsid w:val="004A0545"/>
    <w:rsid w:val="004A06BF"/>
    <w:rsid w:val="004A0D23"/>
    <w:rsid w:val="004A0FD9"/>
    <w:rsid w:val="004A127B"/>
    <w:rsid w:val="004A1A2F"/>
    <w:rsid w:val="004A1BB1"/>
    <w:rsid w:val="004A2066"/>
    <w:rsid w:val="004A2253"/>
    <w:rsid w:val="004A261E"/>
    <w:rsid w:val="004A2861"/>
    <w:rsid w:val="004A29D5"/>
    <w:rsid w:val="004A2A49"/>
    <w:rsid w:val="004A2B03"/>
    <w:rsid w:val="004A2B89"/>
    <w:rsid w:val="004A2BCA"/>
    <w:rsid w:val="004A2F5C"/>
    <w:rsid w:val="004A3084"/>
    <w:rsid w:val="004A3141"/>
    <w:rsid w:val="004A3F72"/>
    <w:rsid w:val="004A4002"/>
    <w:rsid w:val="004A4813"/>
    <w:rsid w:val="004A4CB6"/>
    <w:rsid w:val="004A5032"/>
    <w:rsid w:val="004A509B"/>
    <w:rsid w:val="004A5253"/>
    <w:rsid w:val="004A5579"/>
    <w:rsid w:val="004A58AD"/>
    <w:rsid w:val="004A5B92"/>
    <w:rsid w:val="004A5E97"/>
    <w:rsid w:val="004A5E99"/>
    <w:rsid w:val="004A636B"/>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396"/>
    <w:rsid w:val="004B4483"/>
    <w:rsid w:val="004B466F"/>
    <w:rsid w:val="004B4700"/>
    <w:rsid w:val="004B4A91"/>
    <w:rsid w:val="004B4DF4"/>
    <w:rsid w:val="004B4E7D"/>
    <w:rsid w:val="004B5258"/>
    <w:rsid w:val="004B54A7"/>
    <w:rsid w:val="004B5706"/>
    <w:rsid w:val="004B5895"/>
    <w:rsid w:val="004B5A79"/>
    <w:rsid w:val="004B5E3C"/>
    <w:rsid w:val="004B6828"/>
    <w:rsid w:val="004B690E"/>
    <w:rsid w:val="004B69DD"/>
    <w:rsid w:val="004B6E40"/>
    <w:rsid w:val="004B73B4"/>
    <w:rsid w:val="004B74EA"/>
    <w:rsid w:val="004B752D"/>
    <w:rsid w:val="004B7E35"/>
    <w:rsid w:val="004B7F15"/>
    <w:rsid w:val="004C0113"/>
    <w:rsid w:val="004C0567"/>
    <w:rsid w:val="004C0650"/>
    <w:rsid w:val="004C06A8"/>
    <w:rsid w:val="004C0B71"/>
    <w:rsid w:val="004C0D7C"/>
    <w:rsid w:val="004C0E0B"/>
    <w:rsid w:val="004C10AA"/>
    <w:rsid w:val="004C10AD"/>
    <w:rsid w:val="004C1110"/>
    <w:rsid w:val="004C13D4"/>
    <w:rsid w:val="004C1B29"/>
    <w:rsid w:val="004C1BE4"/>
    <w:rsid w:val="004C1D1C"/>
    <w:rsid w:val="004C1E4C"/>
    <w:rsid w:val="004C2096"/>
    <w:rsid w:val="004C2547"/>
    <w:rsid w:val="004C30AD"/>
    <w:rsid w:val="004C324A"/>
    <w:rsid w:val="004C32DB"/>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ACD"/>
    <w:rsid w:val="004C6B8A"/>
    <w:rsid w:val="004C6C12"/>
    <w:rsid w:val="004C6E94"/>
    <w:rsid w:val="004C6EC0"/>
    <w:rsid w:val="004C6F8F"/>
    <w:rsid w:val="004C7217"/>
    <w:rsid w:val="004C7611"/>
    <w:rsid w:val="004C768F"/>
    <w:rsid w:val="004C78E8"/>
    <w:rsid w:val="004C799F"/>
    <w:rsid w:val="004C7A12"/>
    <w:rsid w:val="004C7B63"/>
    <w:rsid w:val="004C7DED"/>
    <w:rsid w:val="004D0288"/>
    <w:rsid w:val="004D07C7"/>
    <w:rsid w:val="004D0B1F"/>
    <w:rsid w:val="004D0CFD"/>
    <w:rsid w:val="004D10B8"/>
    <w:rsid w:val="004D14CF"/>
    <w:rsid w:val="004D1ACB"/>
    <w:rsid w:val="004D1B3B"/>
    <w:rsid w:val="004D1CD7"/>
    <w:rsid w:val="004D1E97"/>
    <w:rsid w:val="004D2770"/>
    <w:rsid w:val="004D28E7"/>
    <w:rsid w:val="004D2C62"/>
    <w:rsid w:val="004D34AA"/>
    <w:rsid w:val="004D3810"/>
    <w:rsid w:val="004D38B2"/>
    <w:rsid w:val="004D3D95"/>
    <w:rsid w:val="004D3E56"/>
    <w:rsid w:val="004D41F5"/>
    <w:rsid w:val="004D4243"/>
    <w:rsid w:val="004D4292"/>
    <w:rsid w:val="004D44F1"/>
    <w:rsid w:val="004D454D"/>
    <w:rsid w:val="004D47B4"/>
    <w:rsid w:val="004D4B6E"/>
    <w:rsid w:val="004D4C09"/>
    <w:rsid w:val="004D55FD"/>
    <w:rsid w:val="004D57F4"/>
    <w:rsid w:val="004D5957"/>
    <w:rsid w:val="004D59BB"/>
    <w:rsid w:val="004D5BAD"/>
    <w:rsid w:val="004D5DFD"/>
    <w:rsid w:val="004D5E5A"/>
    <w:rsid w:val="004D627D"/>
    <w:rsid w:val="004D6633"/>
    <w:rsid w:val="004D664C"/>
    <w:rsid w:val="004D680C"/>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40F"/>
    <w:rsid w:val="004E182B"/>
    <w:rsid w:val="004E1994"/>
    <w:rsid w:val="004E1F0C"/>
    <w:rsid w:val="004E2A02"/>
    <w:rsid w:val="004E30CD"/>
    <w:rsid w:val="004E32AD"/>
    <w:rsid w:val="004E3345"/>
    <w:rsid w:val="004E3D13"/>
    <w:rsid w:val="004E414D"/>
    <w:rsid w:val="004E4984"/>
    <w:rsid w:val="004E4FE7"/>
    <w:rsid w:val="004E51C6"/>
    <w:rsid w:val="004E51DE"/>
    <w:rsid w:val="004E526E"/>
    <w:rsid w:val="004E5556"/>
    <w:rsid w:val="004E589A"/>
    <w:rsid w:val="004E5C32"/>
    <w:rsid w:val="004E6990"/>
    <w:rsid w:val="004E6A1F"/>
    <w:rsid w:val="004E6C70"/>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E39"/>
    <w:rsid w:val="004F2423"/>
    <w:rsid w:val="004F2502"/>
    <w:rsid w:val="004F2ACC"/>
    <w:rsid w:val="004F2B50"/>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F3E"/>
    <w:rsid w:val="005010C2"/>
    <w:rsid w:val="005015D5"/>
    <w:rsid w:val="00501670"/>
    <w:rsid w:val="00501729"/>
    <w:rsid w:val="00501D07"/>
    <w:rsid w:val="00502356"/>
    <w:rsid w:val="005033F4"/>
    <w:rsid w:val="00503683"/>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5FD9"/>
    <w:rsid w:val="005069C8"/>
    <w:rsid w:val="00506FA8"/>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940"/>
    <w:rsid w:val="00511A6B"/>
    <w:rsid w:val="00511E3E"/>
    <w:rsid w:val="00511ED9"/>
    <w:rsid w:val="00512538"/>
    <w:rsid w:val="005129E9"/>
    <w:rsid w:val="00512D01"/>
    <w:rsid w:val="00513031"/>
    <w:rsid w:val="00513054"/>
    <w:rsid w:val="005135FF"/>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29"/>
    <w:rsid w:val="00520E5B"/>
    <w:rsid w:val="00521939"/>
    <w:rsid w:val="00521BAA"/>
    <w:rsid w:val="00521CF4"/>
    <w:rsid w:val="00521F3C"/>
    <w:rsid w:val="005225D7"/>
    <w:rsid w:val="00522B23"/>
    <w:rsid w:val="0052308B"/>
    <w:rsid w:val="0052340A"/>
    <w:rsid w:val="005235E4"/>
    <w:rsid w:val="00523A36"/>
    <w:rsid w:val="00523C7D"/>
    <w:rsid w:val="00523E52"/>
    <w:rsid w:val="005246A9"/>
    <w:rsid w:val="00524850"/>
    <w:rsid w:val="005248CB"/>
    <w:rsid w:val="005248FC"/>
    <w:rsid w:val="00524D72"/>
    <w:rsid w:val="00524F1B"/>
    <w:rsid w:val="00525153"/>
    <w:rsid w:val="0052532B"/>
    <w:rsid w:val="005253DF"/>
    <w:rsid w:val="00525BB6"/>
    <w:rsid w:val="00526242"/>
    <w:rsid w:val="0052643C"/>
    <w:rsid w:val="005264D0"/>
    <w:rsid w:val="00526888"/>
    <w:rsid w:val="00526A3A"/>
    <w:rsid w:val="00526B29"/>
    <w:rsid w:val="00526BE1"/>
    <w:rsid w:val="00526C57"/>
    <w:rsid w:val="00526D72"/>
    <w:rsid w:val="00527395"/>
    <w:rsid w:val="0052762E"/>
    <w:rsid w:val="005276D3"/>
    <w:rsid w:val="005277BE"/>
    <w:rsid w:val="00527913"/>
    <w:rsid w:val="005279DF"/>
    <w:rsid w:val="0053025F"/>
    <w:rsid w:val="0053030D"/>
    <w:rsid w:val="005306B3"/>
    <w:rsid w:val="00530D8E"/>
    <w:rsid w:val="00530E45"/>
    <w:rsid w:val="00530F45"/>
    <w:rsid w:val="00531035"/>
    <w:rsid w:val="00531212"/>
    <w:rsid w:val="005313A2"/>
    <w:rsid w:val="00531670"/>
    <w:rsid w:val="005317FA"/>
    <w:rsid w:val="005319B6"/>
    <w:rsid w:val="00531BB3"/>
    <w:rsid w:val="00531CA8"/>
    <w:rsid w:val="00532B55"/>
    <w:rsid w:val="00532E46"/>
    <w:rsid w:val="00533572"/>
    <w:rsid w:val="00533AB0"/>
    <w:rsid w:val="00533BA8"/>
    <w:rsid w:val="00533BCE"/>
    <w:rsid w:val="00534141"/>
    <w:rsid w:val="0053473F"/>
    <w:rsid w:val="00534E2D"/>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37C39"/>
    <w:rsid w:val="00540253"/>
    <w:rsid w:val="005406D2"/>
    <w:rsid w:val="00540711"/>
    <w:rsid w:val="0054091B"/>
    <w:rsid w:val="005409D2"/>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669"/>
    <w:rsid w:val="005447DE"/>
    <w:rsid w:val="005450AB"/>
    <w:rsid w:val="0054532E"/>
    <w:rsid w:val="00545660"/>
    <w:rsid w:val="00545AFD"/>
    <w:rsid w:val="0054623D"/>
    <w:rsid w:val="005464DC"/>
    <w:rsid w:val="00546996"/>
    <w:rsid w:val="00546B9F"/>
    <w:rsid w:val="005475F7"/>
    <w:rsid w:val="00547788"/>
    <w:rsid w:val="00547975"/>
    <w:rsid w:val="00547BB3"/>
    <w:rsid w:val="00550071"/>
    <w:rsid w:val="00550092"/>
    <w:rsid w:val="00550226"/>
    <w:rsid w:val="00550418"/>
    <w:rsid w:val="005505D5"/>
    <w:rsid w:val="005505FD"/>
    <w:rsid w:val="00550846"/>
    <w:rsid w:val="0055135B"/>
    <w:rsid w:val="00551439"/>
    <w:rsid w:val="00551A26"/>
    <w:rsid w:val="00551B08"/>
    <w:rsid w:val="00551C6B"/>
    <w:rsid w:val="0055225E"/>
    <w:rsid w:val="005527F7"/>
    <w:rsid w:val="0055280B"/>
    <w:rsid w:val="00552B00"/>
    <w:rsid w:val="0055353A"/>
    <w:rsid w:val="0055357E"/>
    <w:rsid w:val="0055381F"/>
    <w:rsid w:val="00553C0C"/>
    <w:rsid w:val="00553FF5"/>
    <w:rsid w:val="0055419C"/>
    <w:rsid w:val="0055435A"/>
    <w:rsid w:val="005543BF"/>
    <w:rsid w:val="00554858"/>
    <w:rsid w:val="005549D4"/>
    <w:rsid w:val="00554EAF"/>
    <w:rsid w:val="005553D5"/>
    <w:rsid w:val="00555409"/>
    <w:rsid w:val="0055553F"/>
    <w:rsid w:val="00555FF6"/>
    <w:rsid w:val="00556244"/>
    <w:rsid w:val="0055635C"/>
    <w:rsid w:val="00556712"/>
    <w:rsid w:val="005568B8"/>
    <w:rsid w:val="00556D6D"/>
    <w:rsid w:val="0055726E"/>
    <w:rsid w:val="005572E1"/>
    <w:rsid w:val="005573A8"/>
    <w:rsid w:val="0055750C"/>
    <w:rsid w:val="005576FF"/>
    <w:rsid w:val="005577AF"/>
    <w:rsid w:val="00557877"/>
    <w:rsid w:val="005578CF"/>
    <w:rsid w:val="00557DD5"/>
    <w:rsid w:val="005602EE"/>
    <w:rsid w:val="00560593"/>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2FCD"/>
    <w:rsid w:val="00573051"/>
    <w:rsid w:val="005735D3"/>
    <w:rsid w:val="005735EC"/>
    <w:rsid w:val="00573A4B"/>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2AC"/>
    <w:rsid w:val="005779A6"/>
    <w:rsid w:val="00577ABD"/>
    <w:rsid w:val="00577BBF"/>
    <w:rsid w:val="00577BFC"/>
    <w:rsid w:val="00577E11"/>
    <w:rsid w:val="00577E39"/>
    <w:rsid w:val="005801DF"/>
    <w:rsid w:val="00580266"/>
    <w:rsid w:val="0058029F"/>
    <w:rsid w:val="0058069B"/>
    <w:rsid w:val="005806C0"/>
    <w:rsid w:val="00580E53"/>
    <w:rsid w:val="00580FFC"/>
    <w:rsid w:val="00581111"/>
    <w:rsid w:val="0058122E"/>
    <w:rsid w:val="00581320"/>
    <w:rsid w:val="005813ED"/>
    <w:rsid w:val="00581B3C"/>
    <w:rsid w:val="00581E22"/>
    <w:rsid w:val="0058201B"/>
    <w:rsid w:val="00582281"/>
    <w:rsid w:val="005824C9"/>
    <w:rsid w:val="00582D52"/>
    <w:rsid w:val="00582D85"/>
    <w:rsid w:val="0058349B"/>
    <w:rsid w:val="005835E5"/>
    <w:rsid w:val="005836CE"/>
    <w:rsid w:val="00583A3F"/>
    <w:rsid w:val="00583C04"/>
    <w:rsid w:val="0058439D"/>
    <w:rsid w:val="005844D8"/>
    <w:rsid w:val="00584D05"/>
    <w:rsid w:val="00584D76"/>
    <w:rsid w:val="00584EE0"/>
    <w:rsid w:val="00585171"/>
    <w:rsid w:val="00585495"/>
    <w:rsid w:val="005856BE"/>
    <w:rsid w:val="00585AA0"/>
    <w:rsid w:val="00585D3E"/>
    <w:rsid w:val="00586160"/>
    <w:rsid w:val="0058641F"/>
    <w:rsid w:val="0058644E"/>
    <w:rsid w:val="00586598"/>
    <w:rsid w:val="00586897"/>
    <w:rsid w:val="00586E46"/>
    <w:rsid w:val="0058754A"/>
    <w:rsid w:val="005875FC"/>
    <w:rsid w:val="005877D6"/>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D2E"/>
    <w:rsid w:val="00592E39"/>
    <w:rsid w:val="00592E4C"/>
    <w:rsid w:val="00592FFB"/>
    <w:rsid w:val="005935AA"/>
    <w:rsid w:val="00593ACF"/>
    <w:rsid w:val="00593F07"/>
    <w:rsid w:val="00593FBF"/>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34D"/>
    <w:rsid w:val="005A26C0"/>
    <w:rsid w:val="005A2A2B"/>
    <w:rsid w:val="005A2A4D"/>
    <w:rsid w:val="005A2C37"/>
    <w:rsid w:val="005A2D40"/>
    <w:rsid w:val="005A31F6"/>
    <w:rsid w:val="005A329E"/>
    <w:rsid w:val="005A34CA"/>
    <w:rsid w:val="005A39D2"/>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69E"/>
    <w:rsid w:val="005A7829"/>
    <w:rsid w:val="005A790D"/>
    <w:rsid w:val="005A7DC7"/>
    <w:rsid w:val="005B0602"/>
    <w:rsid w:val="005B07BC"/>
    <w:rsid w:val="005B0D5F"/>
    <w:rsid w:val="005B111D"/>
    <w:rsid w:val="005B14A5"/>
    <w:rsid w:val="005B1A79"/>
    <w:rsid w:val="005B27F5"/>
    <w:rsid w:val="005B2878"/>
    <w:rsid w:val="005B2933"/>
    <w:rsid w:val="005B2B0D"/>
    <w:rsid w:val="005B2C3D"/>
    <w:rsid w:val="005B31F8"/>
    <w:rsid w:val="005B3E56"/>
    <w:rsid w:val="005B3ED6"/>
    <w:rsid w:val="005B407A"/>
    <w:rsid w:val="005B414B"/>
    <w:rsid w:val="005B423B"/>
    <w:rsid w:val="005B4320"/>
    <w:rsid w:val="005B437F"/>
    <w:rsid w:val="005B48B8"/>
    <w:rsid w:val="005B4910"/>
    <w:rsid w:val="005B49A0"/>
    <w:rsid w:val="005B4EDB"/>
    <w:rsid w:val="005B4F32"/>
    <w:rsid w:val="005B50D4"/>
    <w:rsid w:val="005B5440"/>
    <w:rsid w:val="005B5578"/>
    <w:rsid w:val="005B60D3"/>
    <w:rsid w:val="005B61F0"/>
    <w:rsid w:val="005B62D0"/>
    <w:rsid w:val="005B6375"/>
    <w:rsid w:val="005B65D9"/>
    <w:rsid w:val="005B673E"/>
    <w:rsid w:val="005B6896"/>
    <w:rsid w:val="005B69F6"/>
    <w:rsid w:val="005B7287"/>
    <w:rsid w:val="005B75E3"/>
    <w:rsid w:val="005B7797"/>
    <w:rsid w:val="005B7E5E"/>
    <w:rsid w:val="005C00EF"/>
    <w:rsid w:val="005C014C"/>
    <w:rsid w:val="005C037A"/>
    <w:rsid w:val="005C057E"/>
    <w:rsid w:val="005C0770"/>
    <w:rsid w:val="005C086A"/>
    <w:rsid w:val="005C125F"/>
    <w:rsid w:val="005C1E7D"/>
    <w:rsid w:val="005C1FDF"/>
    <w:rsid w:val="005C2A57"/>
    <w:rsid w:val="005C2DDF"/>
    <w:rsid w:val="005C2E38"/>
    <w:rsid w:val="005C33D7"/>
    <w:rsid w:val="005C3841"/>
    <w:rsid w:val="005C38C5"/>
    <w:rsid w:val="005C3DC3"/>
    <w:rsid w:val="005C3EDF"/>
    <w:rsid w:val="005C3FF6"/>
    <w:rsid w:val="005C40E5"/>
    <w:rsid w:val="005C4190"/>
    <w:rsid w:val="005C437F"/>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B47"/>
    <w:rsid w:val="005D0073"/>
    <w:rsid w:val="005D098E"/>
    <w:rsid w:val="005D0B21"/>
    <w:rsid w:val="005D0D25"/>
    <w:rsid w:val="005D0FA8"/>
    <w:rsid w:val="005D1105"/>
    <w:rsid w:val="005D1431"/>
    <w:rsid w:val="005D17B0"/>
    <w:rsid w:val="005D19C4"/>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F4"/>
    <w:rsid w:val="005E067E"/>
    <w:rsid w:val="005E089B"/>
    <w:rsid w:val="005E0B69"/>
    <w:rsid w:val="005E1B32"/>
    <w:rsid w:val="005E1BE1"/>
    <w:rsid w:val="005E21F5"/>
    <w:rsid w:val="005E21FA"/>
    <w:rsid w:val="005E2226"/>
    <w:rsid w:val="005E227F"/>
    <w:rsid w:val="005E22FB"/>
    <w:rsid w:val="005E245B"/>
    <w:rsid w:val="005E2725"/>
    <w:rsid w:val="005E2A74"/>
    <w:rsid w:val="005E3342"/>
    <w:rsid w:val="005E3583"/>
    <w:rsid w:val="005E35E9"/>
    <w:rsid w:val="005E385C"/>
    <w:rsid w:val="005E3D55"/>
    <w:rsid w:val="005E45B7"/>
    <w:rsid w:val="005E47D3"/>
    <w:rsid w:val="005E4C88"/>
    <w:rsid w:val="005E4D21"/>
    <w:rsid w:val="005E4ECC"/>
    <w:rsid w:val="005E4F5E"/>
    <w:rsid w:val="005E50F0"/>
    <w:rsid w:val="005E5144"/>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4F37"/>
    <w:rsid w:val="005F5725"/>
    <w:rsid w:val="005F583F"/>
    <w:rsid w:val="005F5913"/>
    <w:rsid w:val="005F5B93"/>
    <w:rsid w:val="005F5CCC"/>
    <w:rsid w:val="005F5D91"/>
    <w:rsid w:val="005F6174"/>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652"/>
    <w:rsid w:val="00603932"/>
    <w:rsid w:val="00603B02"/>
    <w:rsid w:val="00603C4F"/>
    <w:rsid w:val="0060447D"/>
    <w:rsid w:val="00604979"/>
    <w:rsid w:val="00604C8D"/>
    <w:rsid w:val="00605538"/>
    <w:rsid w:val="00605716"/>
    <w:rsid w:val="00605A14"/>
    <w:rsid w:val="00605A1D"/>
    <w:rsid w:val="00605C31"/>
    <w:rsid w:val="00605CAC"/>
    <w:rsid w:val="00605CDF"/>
    <w:rsid w:val="00605DAC"/>
    <w:rsid w:val="00605E0D"/>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9E5"/>
    <w:rsid w:val="00612CBB"/>
    <w:rsid w:val="00612F83"/>
    <w:rsid w:val="00613504"/>
    <w:rsid w:val="00613509"/>
    <w:rsid w:val="006138D3"/>
    <w:rsid w:val="00613E8A"/>
    <w:rsid w:val="00613ECC"/>
    <w:rsid w:val="00614333"/>
    <w:rsid w:val="00614C48"/>
    <w:rsid w:val="00614C8C"/>
    <w:rsid w:val="00614D4D"/>
    <w:rsid w:val="006154D6"/>
    <w:rsid w:val="0061551D"/>
    <w:rsid w:val="0061570D"/>
    <w:rsid w:val="006159BE"/>
    <w:rsid w:val="00615C01"/>
    <w:rsid w:val="006163B1"/>
    <w:rsid w:val="006164DF"/>
    <w:rsid w:val="00616919"/>
    <w:rsid w:val="00616EC8"/>
    <w:rsid w:val="00617291"/>
    <w:rsid w:val="00617306"/>
    <w:rsid w:val="006177CA"/>
    <w:rsid w:val="00617B20"/>
    <w:rsid w:val="00617B61"/>
    <w:rsid w:val="00617D49"/>
    <w:rsid w:val="00617F11"/>
    <w:rsid w:val="00620176"/>
    <w:rsid w:val="006205C7"/>
    <w:rsid w:val="00620BAA"/>
    <w:rsid w:val="00620E55"/>
    <w:rsid w:val="00620EA6"/>
    <w:rsid w:val="00621091"/>
    <w:rsid w:val="00621A10"/>
    <w:rsid w:val="00622312"/>
    <w:rsid w:val="00622372"/>
    <w:rsid w:val="00622423"/>
    <w:rsid w:val="00622AC8"/>
    <w:rsid w:val="00622F18"/>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E5"/>
    <w:rsid w:val="00625194"/>
    <w:rsid w:val="006252CD"/>
    <w:rsid w:val="00625673"/>
    <w:rsid w:val="00625721"/>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4B3"/>
    <w:rsid w:val="00632515"/>
    <w:rsid w:val="006327A1"/>
    <w:rsid w:val="00632A32"/>
    <w:rsid w:val="00632AD8"/>
    <w:rsid w:val="00633379"/>
    <w:rsid w:val="00633746"/>
    <w:rsid w:val="00633A1F"/>
    <w:rsid w:val="0063400C"/>
    <w:rsid w:val="00634389"/>
    <w:rsid w:val="006348A9"/>
    <w:rsid w:val="00634AEE"/>
    <w:rsid w:val="00634C5A"/>
    <w:rsid w:val="00634C96"/>
    <w:rsid w:val="00634D9E"/>
    <w:rsid w:val="0063544F"/>
    <w:rsid w:val="006355C1"/>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39"/>
    <w:rsid w:val="00637DBF"/>
    <w:rsid w:val="00637EEC"/>
    <w:rsid w:val="00640411"/>
    <w:rsid w:val="006409EF"/>
    <w:rsid w:val="00640AB9"/>
    <w:rsid w:val="00640AC7"/>
    <w:rsid w:val="00640B82"/>
    <w:rsid w:val="00640BE2"/>
    <w:rsid w:val="00640E49"/>
    <w:rsid w:val="00640F9C"/>
    <w:rsid w:val="00641018"/>
    <w:rsid w:val="00641109"/>
    <w:rsid w:val="00641417"/>
    <w:rsid w:val="00641563"/>
    <w:rsid w:val="00641672"/>
    <w:rsid w:val="006416C0"/>
    <w:rsid w:val="0064197F"/>
    <w:rsid w:val="00641E44"/>
    <w:rsid w:val="00642140"/>
    <w:rsid w:val="0064260E"/>
    <w:rsid w:val="00642AEC"/>
    <w:rsid w:val="00642D39"/>
    <w:rsid w:val="00642F03"/>
    <w:rsid w:val="0064311B"/>
    <w:rsid w:val="00643286"/>
    <w:rsid w:val="006432FD"/>
    <w:rsid w:val="00643D52"/>
    <w:rsid w:val="0064442A"/>
    <w:rsid w:val="0064516E"/>
    <w:rsid w:val="006451A9"/>
    <w:rsid w:val="00645BC3"/>
    <w:rsid w:val="00645C22"/>
    <w:rsid w:val="00645E77"/>
    <w:rsid w:val="00645EDA"/>
    <w:rsid w:val="00645FE1"/>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578"/>
    <w:rsid w:val="00652DEC"/>
    <w:rsid w:val="00653012"/>
    <w:rsid w:val="006535AE"/>
    <w:rsid w:val="006536AD"/>
    <w:rsid w:val="0065380C"/>
    <w:rsid w:val="00653A39"/>
    <w:rsid w:val="00653BAA"/>
    <w:rsid w:val="006540E8"/>
    <w:rsid w:val="0065414D"/>
    <w:rsid w:val="0065417E"/>
    <w:rsid w:val="006542B2"/>
    <w:rsid w:val="0065432D"/>
    <w:rsid w:val="0065456A"/>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B54"/>
    <w:rsid w:val="00656EB9"/>
    <w:rsid w:val="00656FDD"/>
    <w:rsid w:val="00657032"/>
    <w:rsid w:val="00657082"/>
    <w:rsid w:val="006572E1"/>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0B87"/>
    <w:rsid w:val="00661293"/>
    <w:rsid w:val="006616A1"/>
    <w:rsid w:val="006616A6"/>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0F7"/>
    <w:rsid w:val="006732E4"/>
    <w:rsid w:val="00673431"/>
    <w:rsid w:val="006735A7"/>
    <w:rsid w:val="006737EC"/>
    <w:rsid w:val="0067392E"/>
    <w:rsid w:val="006739F0"/>
    <w:rsid w:val="00673A36"/>
    <w:rsid w:val="00673CAC"/>
    <w:rsid w:val="006743F8"/>
    <w:rsid w:val="006744D8"/>
    <w:rsid w:val="0067487B"/>
    <w:rsid w:val="006748BD"/>
    <w:rsid w:val="006748DC"/>
    <w:rsid w:val="00674A1B"/>
    <w:rsid w:val="00674F7F"/>
    <w:rsid w:val="0067543B"/>
    <w:rsid w:val="006757DB"/>
    <w:rsid w:val="00675CC2"/>
    <w:rsid w:val="00675CF8"/>
    <w:rsid w:val="00675DB1"/>
    <w:rsid w:val="00675E10"/>
    <w:rsid w:val="00675EE7"/>
    <w:rsid w:val="00675FA2"/>
    <w:rsid w:val="006760ED"/>
    <w:rsid w:val="0067612A"/>
    <w:rsid w:val="00676131"/>
    <w:rsid w:val="00676167"/>
    <w:rsid w:val="0067637A"/>
    <w:rsid w:val="006765B7"/>
    <w:rsid w:val="00676950"/>
    <w:rsid w:val="00676FB6"/>
    <w:rsid w:val="006771B6"/>
    <w:rsid w:val="006772D2"/>
    <w:rsid w:val="00677958"/>
    <w:rsid w:val="00677CDD"/>
    <w:rsid w:val="00677ED8"/>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A07"/>
    <w:rsid w:val="00691CDB"/>
    <w:rsid w:val="00691D12"/>
    <w:rsid w:val="00692316"/>
    <w:rsid w:val="00692697"/>
    <w:rsid w:val="0069290B"/>
    <w:rsid w:val="006929E1"/>
    <w:rsid w:val="00692B61"/>
    <w:rsid w:val="00692F4A"/>
    <w:rsid w:val="00693A96"/>
    <w:rsid w:val="006941A5"/>
    <w:rsid w:val="00694205"/>
    <w:rsid w:val="0069441B"/>
    <w:rsid w:val="00694654"/>
    <w:rsid w:val="006948D3"/>
    <w:rsid w:val="006949E4"/>
    <w:rsid w:val="00694A24"/>
    <w:rsid w:val="00694A28"/>
    <w:rsid w:val="00694DE3"/>
    <w:rsid w:val="00694EE8"/>
    <w:rsid w:val="00695232"/>
    <w:rsid w:val="0069533D"/>
    <w:rsid w:val="0069547B"/>
    <w:rsid w:val="006955A6"/>
    <w:rsid w:val="00696586"/>
    <w:rsid w:val="006965AB"/>
    <w:rsid w:val="006968B9"/>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38D"/>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4E7"/>
    <w:rsid w:val="006B38B6"/>
    <w:rsid w:val="006B3A5F"/>
    <w:rsid w:val="006B3F5F"/>
    <w:rsid w:val="006B4113"/>
    <w:rsid w:val="006B4367"/>
    <w:rsid w:val="006B47CC"/>
    <w:rsid w:val="006B4911"/>
    <w:rsid w:val="006B4EF5"/>
    <w:rsid w:val="006B54A2"/>
    <w:rsid w:val="006B55FE"/>
    <w:rsid w:val="006B5674"/>
    <w:rsid w:val="006B5DBF"/>
    <w:rsid w:val="006B5DF1"/>
    <w:rsid w:val="006B5E39"/>
    <w:rsid w:val="006B60B1"/>
    <w:rsid w:val="006B62A0"/>
    <w:rsid w:val="006B68FF"/>
    <w:rsid w:val="006B6C1F"/>
    <w:rsid w:val="006B6CF8"/>
    <w:rsid w:val="006B6DAF"/>
    <w:rsid w:val="006B7156"/>
    <w:rsid w:val="006B71E4"/>
    <w:rsid w:val="006B7835"/>
    <w:rsid w:val="006B791D"/>
    <w:rsid w:val="006C0049"/>
    <w:rsid w:val="006C016E"/>
    <w:rsid w:val="006C04D1"/>
    <w:rsid w:val="006C05D5"/>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EE9"/>
    <w:rsid w:val="006C5265"/>
    <w:rsid w:val="006C534F"/>
    <w:rsid w:val="006C5671"/>
    <w:rsid w:val="006C5921"/>
    <w:rsid w:val="006C5AA2"/>
    <w:rsid w:val="006C5C6F"/>
    <w:rsid w:val="006C6399"/>
    <w:rsid w:val="006C656B"/>
    <w:rsid w:val="006C6970"/>
    <w:rsid w:val="006C6AB7"/>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1D"/>
    <w:rsid w:val="006E11C8"/>
    <w:rsid w:val="006E1675"/>
    <w:rsid w:val="006E18AF"/>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AB5"/>
    <w:rsid w:val="006E3BC5"/>
    <w:rsid w:val="006E3F6E"/>
    <w:rsid w:val="006E40CA"/>
    <w:rsid w:val="006E4229"/>
    <w:rsid w:val="006E4236"/>
    <w:rsid w:val="006E446B"/>
    <w:rsid w:val="006E44D7"/>
    <w:rsid w:val="006E453B"/>
    <w:rsid w:val="006E4E2E"/>
    <w:rsid w:val="006E5028"/>
    <w:rsid w:val="006E5609"/>
    <w:rsid w:val="006E679D"/>
    <w:rsid w:val="006E6C7D"/>
    <w:rsid w:val="006E6F78"/>
    <w:rsid w:val="006E737A"/>
    <w:rsid w:val="006E7406"/>
    <w:rsid w:val="006E750B"/>
    <w:rsid w:val="006E7C90"/>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288"/>
    <w:rsid w:val="006F55D3"/>
    <w:rsid w:val="006F57CC"/>
    <w:rsid w:val="006F5C1A"/>
    <w:rsid w:val="006F6341"/>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C3A"/>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8EF"/>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D32"/>
    <w:rsid w:val="00711F1E"/>
    <w:rsid w:val="007121D0"/>
    <w:rsid w:val="00712438"/>
    <w:rsid w:val="00712793"/>
    <w:rsid w:val="007127C6"/>
    <w:rsid w:val="007131B7"/>
    <w:rsid w:val="007137C7"/>
    <w:rsid w:val="00713845"/>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94"/>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DEF"/>
    <w:rsid w:val="007223BD"/>
    <w:rsid w:val="007225EF"/>
    <w:rsid w:val="007227FA"/>
    <w:rsid w:val="00722990"/>
    <w:rsid w:val="007229B9"/>
    <w:rsid w:val="00722DFC"/>
    <w:rsid w:val="00722EF6"/>
    <w:rsid w:val="00722EFF"/>
    <w:rsid w:val="00722F16"/>
    <w:rsid w:val="00723247"/>
    <w:rsid w:val="007232E0"/>
    <w:rsid w:val="0072334D"/>
    <w:rsid w:val="0072361B"/>
    <w:rsid w:val="00723A9A"/>
    <w:rsid w:val="00723B9B"/>
    <w:rsid w:val="00724042"/>
    <w:rsid w:val="00724ABC"/>
    <w:rsid w:val="00724B47"/>
    <w:rsid w:val="00724F28"/>
    <w:rsid w:val="007250FF"/>
    <w:rsid w:val="007251DC"/>
    <w:rsid w:val="00725277"/>
    <w:rsid w:val="00725F2A"/>
    <w:rsid w:val="00726108"/>
    <w:rsid w:val="007266FF"/>
    <w:rsid w:val="007268B6"/>
    <w:rsid w:val="00726CE6"/>
    <w:rsid w:val="00726DD2"/>
    <w:rsid w:val="00726DEE"/>
    <w:rsid w:val="00726F03"/>
    <w:rsid w:val="00726F2D"/>
    <w:rsid w:val="00727050"/>
    <w:rsid w:val="007270D7"/>
    <w:rsid w:val="0072779D"/>
    <w:rsid w:val="00727C48"/>
    <w:rsid w:val="00730087"/>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26A"/>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3D4"/>
    <w:rsid w:val="00735BB3"/>
    <w:rsid w:val="00735C75"/>
    <w:rsid w:val="00735E32"/>
    <w:rsid w:val="00735E80"/>
    <w:rsid w:val="00736264"/>
    <w:rsid w:val="0073651C"/>
    <w:rsid w:val="0073653E"/>
    <w:rsid w:val="007368DD"/>
    <w:rsid w:val="00736BEC"/>
    <w:rsid w:val="00736CF9"/>
    <w:rsid w:val="00737079"/>
    <w:rsid w:val="00737F7C"/>
    <w:rsid w:val="007402A2"/>
    <w:rsid w:val="00740F3C"/>
    <w:rsid w:val="007412A7"/>
    <w:rsid w:val="007413B2"/>
    <w:rsid w:val="00741B67"/>
    <w:rsid w:val="00741D6A"/>
    <w:rsid w:val="00741EB3"/>
    <w:rsid w:val="00741FC3"/>
    <w:rsid w:val="00742091"/>
    <w:rsid w:val="00742918"/>
    <w:rsid w:val="00742B9F"/>
    <w:rsid w:val="00742EC0"/>
    <w:rsid w:val="007431D9"/>
    <w:rsid w:val="00743626"/>
    <w:rsid w:val="007449CB"/>
    <w:rsid w:val="00745165"/>
    <w:rsid w:val="0074518B"/>
    <w:rsid w:val="007451DD"/>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902"/>
    <w:rsid w:val="00750AAD"/>
    <w:rsid w:val="00750BE5"/>
    <w:rsid w:val="007512C6"/>
    <w:rsid w:val="0075163D"/>
    <w:rsid w:val="00751693"/>
    <w:rsid w:val="007517E8"/>
    <w:rsid w:val="0075191F"/>
    <w:rsid w:val="00751A15"/>
    <w:rsid w:val="00752214"/>
    <w:rsid w:val="007527DE"/>
    <w:rsid w:val="007528E6"/>
    <w:rsid w:val="00752C33"/>
    <w:rsid w:val="007533A7"/>
    <w:rsid w:val="007535A3"/>
    <w:rsid w:val="007536C5"/>
    <w:rsid w:val="00753989"/>
    <w:rsid w:val="007544C6"/>
    <w:rsid w:val="007546E1"/>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E54"/>
    <w:rsid w:val="00760F0D"/>
    <w:rsid w:val="0076123C"/>
    <w:rsid w:val="00761441"/>
    <w:rsid w:val="00761919"/>
    <w:rsid w:val="00761BE8"/>
    <w:rsid w:val="00761F46"/>
    <w:rsid w:val="007621A0"/>
    <w:rsid w:val="00762257"/>
    <w:rsid w:val="0076260A"/>
    <w:rsid w:val="007626FB"/>
    <w:rsid w:val="00762727"/>
    <w:rsid w:val="007627F0"/>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235"/>
    <w:rsid w:val="00771698"/>
    <w:rsid w:val="007717F0"/>
    <w:rsid w:val="00771A88"/>
    <w:rsid w:val="00772004"/>
    <w:rsid w:val="007724CD"/>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7A2"/>
    <w:rsid w:val="007748C3"/>
    <w:rsid w:val="00774AE1"/>
    <w:rsid w:val="0077532A"/>
    <w:rsid w:val="007753FF"/>
    <w:rsid w:val="007758D0"/>
    <w:rsid w:val="00775E1E"/>
    <w:rsid w:val="0077658B"/>
    <w:rsid w:val="007768D9"/>
    <w:rsid w:val="007769E9"/>
    <w:rsid w:val="007777FB"/>
    <w:rsid w:val="00777809"/>
    <w:rsid w:val="007778C2"/>
    <w:rsid w:val="00777941"/>
    <w:rsid w:val="00777B45"/>
    <w:rsid w:val="00777B9A"/>
    <w:rsid w:val="00777C23"/>
    <w:rsid w:val="007802CA"/>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5F4"/>
    <w:rsid w:val="007838DF"/>
    <w:rsid w:val="007848A8"/>
    <w:rsid w:val="007849F9"/>
    <w:rsid w:val="007853F3"/>
    <w:rsid w:val="007855D4"/>
    <w:rsid w:val="0078583E"/>
    <w:rsid w:val="00785A9E"/>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FCE"/>
    <w:rsid w:val="007901D9"/>
    <w:rsid w:val="00790285"/>
    <w:rsid w:val="007903DB"/>
    <w:rsid w:val="00790B5A"/>
    <w:rsid w:val="00790BE1"/>
    <w:rsid w:val="00790C3C"/>
    <w:rsid w:val="00790C42"/>
    <w:rsid w:val="00790C5E"/>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504"/>
    <w:rsid w:val="007A2ABB"/>
    <w:rsid w:val="007A3331"/>
    <w:rsid w:val="007A363C"/>
    <w:rsid w:val="007A37BD"/>
    <w:rsid w:val="007A395D"/>
    <w:rsid w:val="007A3CB6"/>
    <w:rsid w:val="007A3CF8"/>
    <w:rsid w:val="007A4104"/>
    <w:rsid w:val="007A4107"/>
    <w:rsid w:val="007A4230"/>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F79"/>
    <w:rsid w:val="007A73AC"/>
    <w:rsid w:val="007A79D2"/>
    <w:rsid w:val="007A7A4E"/>
    <w:rsid w:val="007A7CFD"/>
    <w:rsid w:val="007A7D5A"/>
    <w:rsid w:val="007A7F00"/>
    <w:rsid w:val="007B038E"/>
    <w:rsid w:val="007B052E"/>
    <w:rsid w:val="007B05FF"/>
    <w:rsid w:val="007B0E18"/>
    <w:rsid w:val="007B1046"/>
    <w:rsid w:val="007B14DA"/>
    <w:rsid w:val="007B1685"/>
    <w:rsid w:val="007B1A58"/>
    <w:rsid w:val="007B1A8F"/>
    <w:rsid w:val="007B1C07"/>
    <w:rsid w:val="007B1EE0"/>
    <w:rsid w:val="007B1F6E"/>
    <w:rsid w:val="007B1F75"/>
    <w:rsid w:val="007B2121"/>
    <w:rsid w:val="007B2193"/>
    <w:rsid w:val="007B227D"/>
    <w:rsid w:val="007B251F"/>
    <w:rsid w:val="007B2890"/>
    <w:rsid w:val="007B2A7B"/>
    <w:rsid w:val="007B2A9B"/>
    <w:rsid w:val="007B2B53"/>
    <w:rsid w:val="007B2D4F"/>
    <w:rsid w:val="007B30C5"/>
    <w:rsid w:val="007B32BA"/>
    <w:rsid w:val="007B3B31"/>
    <w:rsid w:val="007B3C80"/>
    <w:rsid w:val="007B3DA3"/>
    <w:rsid w:val="007B402A"/>
    <w:rsid w:val="007B489B"/>
    <w:rsid w:val="007B4E86"/>
    <w:rsid w:val="007B5023"/>
    <w:rsid w:val="007B50A6"/>
    <w:rsid w:val="007B5753"/>
    <w:rsid w:val="007B5E6B"/>
    <w:rsid w:val="007B693C"/>
    <w:rsid w:val="007B6A36"/>
    <w:rsid w:val="007B6C5A"/>
    <w:rsid w:val="007B786A"/>
    <w:rsid w:val="007B7BD8"/>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F2B"/>
    <w:rsid w:val="007C4F46"/>
    <w:rsid w:val="007C4FE5"/>
    <w:rsid w:val="007C5302"/>
    <w:rsid w:val="007C5461"/>
    <w:rsid w:val="007C5791"/>
    <w:rsid w:val="007C581D"/>
    <w:rsid w:val="007C5B21"/>
    <w:rsid w:val="007C5C42"/>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1D"/>
    <w:rsid w:val="007D4152"/>
    <w:rsid w:val="007D4274"/>
    <w:rsid w:val="007D4429"/>
    <w:rsid w:val="007D443F"/>
    <w:rsid w:val="007D4D95"/>
    <w:rsid w:val="007D5398"/>
    <w:rsid w:val="007D56F1"/>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24"/>
    <w:rsid w:val="007D76ED"/>
    <w:rsid w:val="007D78F4"/>
    <w:rsid w:val="007E0059"/>
    <w:rsid w:val="007E012A"/>
    <w:rsid w:val="007E035E"/>
    <w:rsid w:val="007E07BD"/>
    <w:rsid w:val="007E0BEC"/>
    <w:rsid w:val="007E14FD"/>
    <w:rsid w:val="007E1E57"/>
    <w:rsid w:val="007E1F34"/>
    <w:rsid w:val="007E206D"/>
    <w:rsid w:val="007E2226"/>
    <w:rsid w:val="007E2358"/>
    <w:rsid w:val="007E2867"/>
    <w:rsid w:val="007E30E9"/>
    <w:rsid w:val="007E3102"/>
    <w:rsid w:val="007E352F"/>
    <w:rsid w:val="007E35C1"/>
    <w:rsid w:val="007E3C5E"/>
    <w:rsid w:val="007E3C9B"/>
    <w:rsid w:val="007E3D0D"/>
    <w:rsid w:val="007E3ED8"/>
    <w:rsid w:val="007E403D"/>
    <w:rsid w:val="007E41DD"/>
    <w:rsid w:val="007E43AC"/>
    <w:rsid w:val="007E43B1"/>
    <w:rsid w:val="007E49D4"/>
    <w:rsid w:val="007E4BCB"/>
    <w:rsid w:val="007E4CCA"/>
    <w:rsid w:val="007E67E5"/>
    <w:rsid w:val="007E68A0"/>
    <w:rsid w:val="007E6A38"/>
    <w:rsid w:val="007E6A8D"/>
    <w:rsid w:val="007E6AB7"/>
    <w:rsid w:val="007E6CD5"/>
    <w:rsid w:val="007E7246"/>
    <w:rsid w:val="007E7269"/>
    <w:rsid w:val="007E73D2"/>
    <w:rsid w:val="007E73D4"/>
    <w:rsid w:val="007E760D"/>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14"/>
    <w:rsid w:val="007F20FE"/>
    <w:rsid w:val="007F2165"/>
    <w:rsid w:val="007F2A28"/>
    <w:rsid w:val="007F2A84"/>
    <w:rsid w:val="007F2C94"/>
    <w:rsid w:val="007F2E83"/>
    <w:rsid w:val="007F3587"/>
    <w:rsid w:val="007F35D8"/>
    <w:rsid w:val="007F3609"/>
    <w:rsid w:val="007F3616"/>
    <w:rsid w:val="007F393F"/>
    <w:rsid w:val="007F3CE2"/>
    <w:rsid w:val="007F3D4E"/>
    <w:rsid w:val="007F42C7"/>
    <w:rsid w:val="007F42D7"/>
    <w:rsid w:val="007F4527"/>
    <w:rsid w:val="007F4635"/>
    <w:rsid w:val="007F4A7F"/>
    <w:rsid w:val="007F4D90"/>
    <w:rsid w:val="007F5A10"/>
    <w:rsid w:val="007F5AA0"/>
    <w:rsid w:val="007F5D85"/>
    <w:rsid w:val="007F6094"/>
    <w:rsid w:val="007F6124"/>
    <w:rsid w:val="007F625D"/>
    <w:rsid w:val="007F6397"/>
    <w:rsid w:val="007F6425"/>
    <w:rsid w:val="007F66D9"/>
    <w:rsid w:val="007F6DFB"/>
    <w:rsid w:val="007F7142"/>
    <w:rsid w:val="007F718D"/>
    <w:rsid w:val="007F7529"/>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8E"/>
    <w:rsid w:val="00801FC0"/>
    <w:rsid w:val="00802489"/>
    <w:rsid w:val="0080258A"/>
    <w:rsid w:val="008026A5"/>
    <w:rsid w:val="008027FF"/>
    <w:rsid w:val="00803069"/>
    <w:rsid w:val="00803690"/>
    <w:rsid w:val="0080391A"/>
    <w:rsid w:val="00803B25"/>
    <w:rsid w:val="00803B8D"/>
    <w:rsid w:val="00803D0D"/>
    <w:rsid w:val="00804787"/>
    <w:rsid w:val="00804930"/>
    <w:rsid w:val="00804B59"/>
    <w:rsid w:val="00804C53"/>
    <w:rsid w:val="00804F4F"/>
    <w:rsid w:val="0080515E"/>
    <w:rsid w:val="0080516B"/>
    <w:rsid w:val="008052BF"/>
    <w:rsid w:val="00805B31"/>
    <w:rsid w:val="00805C4B"/>
    <w:rsid w:val="00805C96"/>
    <w:rsid w:val="00806326"/>
    <w:rsid w:val="008064A5"/>
    <w:rsid w:val="0080668F"/>
    <w:rsid w:val="00806D88"/>
    <w:rsid w:val="008072BB"/>
    <w:rsid w:val="008074EF"/>
    <w:rsid w:val="0080772A"/>
    <w:rsid w:val="008077D7"/>
    <w:rsid w:val="00807A7D"/>
    <w:rsid w:val="00807B6F"/>
    <w:rsid w:val="00807CC0"/>
    <w:rsid w:val="00807E4A"/>
    <w:rsid w:val="00807EC3"/>
    <w:rsid w:val="00807F0B"/>
    <w:rsid w:val="00810305"/>
    <w:rsid w:val="00810459"/>
    <w:rsid w:val="008107CB"/>
    <w:rsid w:val="00810841"/>
    <w:rsid w:val="00810B1B"/>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C69"/>
    <w:rsid w:val="00814D1A"/>
    <w:rsid w:val="00814DAB"/>
    <w:rsid w:val="00814DE1"/>
    <w:rsid w:val="00814F85"/>
    <w:rsid w:val="0081504C"/>
    <w:rsid w:val="00815053"/>
    <w:rsid w:val="00815055"/>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877"/>
    <w:rsid w:val="00817C1E"/>
    <w:rsid w:val="00817C81"/>
    <w:rsid w:val="00817D9D"/>
    <w:rsid w:val="00817DDF"/>
    <w:rsid w:val="00817F23"/>
    <w:rsid w:val="008200E7"/>
    <w:rsid w:val="00820D25"/>
    <w:rsid w:val="00820E8E"/>
    <w:rsid w:val="00821163"/>
    <w:rsid w:val="008215AD"/>
    <w:rsid w:val="008216AB"/>
    <w:rsid w:val="00821848"/>
    <w:rsid w:val="00821E27"/>
    <w:rsid w:val="0082205F"/>
    <w:rsid w:val="008220E7"/>
    <w:rsid w:val="008221AA"/>
    <w:rsid w:val="00822258"/>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8FE"/>
    <w:rsid w:val="00826D96"/>
    <w:rsid w:val="00826F74"/>
    <w:rsid w:val="0082703E"/>
    <w:rsid w:val="008270E8"/>
    <w:rsid w:val="00827761"/>
    <w:rsid w:val="00827B0D"/>
    <w:rsid w:val="0083057C"/>
    <w:rsid w:val="00830A06"/>
    <w:rsid w:val="00830AD6"/>
    <w:rsid w:val="00830B60"/>
    <w:rsid w:val="00830C1A"/>
    <w:rsid w:val="00830F1D"/>
    <w:rsid w:val="00830FF1"/>
    <w:rsid w:val="008312AA"/>
    <w:rsid w:val="00831A0D"/>
    <w:rsid w:val="00831D3A"/>
    <w:rsid w:val="00831F24"/>
    <w:rsid w:val="008322F5"/>
    <w:rsid w:val="008326F6"/>
    <w:rsid w:val="00832994"/>
    <w:rsid w:val="00832D40"/>
    <w:rsid w:val="00832E64"/>
    <w:rsid w:val="008333CA"/>
    <w:rsid w:val="00833555"/>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BA"/>
    <w:rsid w:val="00836CF0"/>
    <w:rsid w:val="00836E63"/>
    <w:rsid w:val="00837631"/>
    <w:rsid w:val="00837663"/>
    <w:rsid w:val="008376AA"/>
    <w:rsid w:val="00837783"/>
    <w:rsid w:val="0083787E"/>
    <w:rsid w:val="0083790B"/>
    <w:rsid w:val="00837914"/>
    <w:rsid w:val="00837DE0"/>
    <w:rsid w:val="00837EDE"/>
    <w:rsid w:val="0084034B"/>
    <w:rsid w:val="0084035B"/>
    <w:rsid w:val="008404E8"/>
    <w:rsid w:val="008406C3"/>
    <w:rsid w:val="00840740"/>
    <w:rsid w:val="008407D2"/>
    <w:rsid w:val="00840927"/>
    <w:rsid w:val="00840943"/>
    <w:rsid w:val="008409B7"/>
    <w:rsid w:val="00840DDA"/>
    <w:rsid w:val="00841046"/>
    <w:rsid w:val="008411FE"/>
    <w:rsid w:val="00841227"/>
    <w:rsid w:val="00841265"/>
    <w:rsid w:val="008416E1"/>
    <w:rsid w:val="00841902"/>
    <w:rsid w:val="00841C54"/>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242"/>
    <w:rsid w:val="00845842"/>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080"/>
    <w:rsid w:val="008528AB"/>
    <w:rsid w:val="00852A92"/>
    <w:rsid w:val="00852A94"/>
    <w:rsid w:val="00853467"/>
    <w:rsid w:val="00853BA0"/>
    <w:rsid w:val="0085459D"/>
    <w:rsid w:val="00854695"/>
    <w:rsid w:val="00854B3C"/>
    <w:rsid w:val="00854BC8"/>
    <w:rsid w:val="00854CA0"/>
    <w:rsid w:val="00854D6C"/>
    <w:rsid w:val="00855184"/>
    <w:rsid w:val="0085592A"/>
    <w:rsid w:val="008559BC"/>
    <w:rsid w:val="00855B2A"/>
    <w:rsid w:val="00855BA8"/>
    <w:rsid w:val="00855F0F"/>
    <w:rsid w:val="00856422"/>
    <w:rsid w:val="0085654A"/>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6B"/>
    <w:rsid w:val="00861386"/>
    <w:rsid w:val="00861420"/>
    <w:rsid w:val="00861B50"/>
    <w:rsid w:val="00861CEB"/>
    <w:rsid w:val="00861EC7"/>
    <w:rsid w:val="00861F95"/>
    <w:rsid w:val="008622B1"/>
    <w:rsid w:val="00862318"/>
    <w:rsid w:val="008625A0"/>
    <w:rsid w:val="008627BD"/>
    <w:rsid w:val="00862967"/>
    <w:rsid w:val="00863422"/>
    <w:rsid w:val="00863503"/>
    <w:rsid w:val="00863581"/>
    <w:rsid w:val="008638D8"/>
    <w:rsid w:val="008639BB"/>
    <w:rsid w:val="00863B13"/>
    <w:rsid w:val="00863BCC"/>
    <w:rsid w:val="00863D70"/>
    <w:rsid w:val="00864051"/>
    <w:rsid w:val="00864691"/>
    <w:rsid w:val="008646D2"/>
    <w:rsid w:val="00864717"/>
    <w:rsid w:val="008647D6"/>
    <w:rsid w:val="0086486E"/>
    <w:rsid w:val="00864902"/>
    <w:rsid w:val="00864B6B"/>
    <w:rsid w:val="00864CB4"/>
    <w:rsid w:val="00864D1B"/>
    <w:rsid w:val="00864F86"/>
    <w:rsid w:val="00865015"/>
    <w:rsid w:val="0086530E"/>
    <w:rsid w:val="0086536D"/>
    <w:rsid w:val="00865D97"/>
    <w:rsid w:val="00865FC5"/>
    <w:rsid w:val="00866048"/>
    <w:rsid w:val="0086604B"/>
    <w:rsid w:val="0086666E"/>
    <w:rsid w:val="00866AD6"/>
    <w:rsid w:val="00866AEB"/>
    <w:rsid w:val="00866B3B"/>
    <w:rsid w:val="00866D18"/>
    <w:rsid w:val="00866D49"/>
    <w:rsid w:val="008670C6"/>
    <w:rsid w:val="00867277"/>
    <w:rsid w:val="00867550"/>
    <w:rsid w:val="00867A02"/>
    <w:rsid w:val="00867C51"/>
    <w:rsid w:val="00867D3A"/>
    <w:rsid w:val="00870100"/>
    <w:rsid w:val="008704B8"/>
    <w:rsid w:val="00870638"/>
    <w:rsid w:val="00870690"/>
    <w:rsid w:val="008706FD"/>
    <w:rsid w:val="008708F8"/>
    <w:rsid w:val="00870B16"/>
    <w:rsid w:val="008713A9"/>
    <w:rsid w:val="00871473"/>
    <w:rsid w:val="008714A5"/>
    <w:rsid w:val="008718C2"/>
    <w:rsid w:val="00871B69"/>
    <w:rsid w:val="00871D40"/>
    <w:rsid w:val="00871F8B"/>
    <w:rsid w:val="00872045"/>
    <w:rsid w:val="00872510"/>
    <w:rsid w:val="00872988"/>
    <w:rsid w:val="00872A14"/>
    <w:rsid w:val="00872B52"/>
    <w:rsid w:val="00872BB0"/>
    <w:rsid w:val="00872F04"/>
    <w:rsid w:val="00872FFE"/>
    <w:rsid w:val="008730A0"/>
    <w:rsid w:val="0087367F"/>
    <w:rsid w:val="00873C8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EC7"/>
    <w:rsid w:val="008805F5"/>
    <w:rsid w:val="00880BD5"/>
    <w:rsid w:val="00880CA0"/>
    <w:rsid w:val="00880D1A"/>
    <w:rsid w:val="008811C8"/>
    <w:rsid w:val="008815B4"/>
    <w:rsid w:val="00881D82"/>
    <w:rsid w:val="00881FAA"/>
    <w:rsid w:val="0088227B"/>
    <w:rsid w:val="00882597"/>
    <w:rsid w:val="008825E5"/>
    <w:rsid w:val="00882DE3"/>
    <w:rsid w:val="00883050"/>
    <w:rsid w:val="00883274"/>
    <w:rsid w:val="00883583"/>
    <w:rsid w:val="0088378D"/>
    <w:rsid w:val="00883886"/>
    <w:rsid w:val="00883A7F"/>
    <w:rsid w:val="00883D47"/>
    <w:rsid w:val="00883F5E"/>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65"/>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BF9"/>
    <w:rsid w:val="00894F3F"/>
    <w:rsid w:val="00895072"/>
    <w:rsid w:val="008950AF"/>
    <w:rsid w:val="008955C1"/>
    <w:rsid w:val="00896533"/>
    <w:rsid w:val="0089662A"/>
    <w:rsid w:val="00896AEA"/>
    <w:rsid w:val="00896B3C"/>
    <w:rsid w:val="00896E26"/>
    <w:rsid w:val="008971E2"/>
    <w:rsid w:val="0089738B"/>
    <w:rsid w:val="00897AB1"/>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3D8"/>
    <w:rsid w:val="008A748C"/>
    <w:rsid w:val="008A74B0"/>
    <w:rsid w:val="008A77C7"/>
    <w:rsid w:val="008A77DB"/>
    <w:rsid w:val="008A77F8"/>
    <w:rsid w:val="008A781C"/>
    <w:rsid w:val="008A7886"/>
    <w:rsid w:val="008A794A"/>
    <w:rsid w:val="008A7C4E"/>
    <w:rsid w:val="008B0380"/>
    <w:rsid w:val="008B0603"/>
    <w:rsid w:val="008B06BD"/>
    <w:rsid w:val="008B0AEF"/>
    <w:rsid w:val="008B0CA5"/>
    <w:rsid w:val="008B0D4E"/>
    <w:rsid w:val="008B0E4B"/>
    <w:rsid w:val="008B171B"/>
    <w:rsid w:val="008B1B4F"/>
    <w:rsid w:val="008B1C75"/>
    <w:rsid w:val="008B1DA7"/>
    <w:rsid w:val="008B25CC"/>
    <w:rsid w:val="008B2A6E"/>
    <w:rsid w:val="008B2D52"/>
    <w:rsid w:val="008B2FC9"/>
    <w:rsid w:val="008B301A"/>
    <w:rsid w:val="008B310C"/>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4C"/>
    <w:rsid w:val="008C0873"/>
    <w:rsid w:val="008C0D2D"/>
    <w:rsid w:val="008C1DC8"/>
    <w:rsid w:val="008C1DCD"/>
    <w:rsid w:val="008C20D3"/>
    <w:rsid w:val="008C2266"/>
    <w:rsid w:val="008C232D"/>
    <w:rsid w:val="008C2980"/>
    <w:rsid w:val="008C2DE3"/>
    <w:rsid w:val="008C300E"/>
    <w:rsid w:val="008C31AE"/>
    <w:rsid w:val="008C3640"/>
    <w:rsid w:val="008C36FB"/>
    <w:rsid w:val="008C37AF"/>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27"/>
    <w:rsid w:val="008C7B8B"/>
    <w:rsid w:val="008C7C0C"/>
    <w:rsid w:val="008C7CBA"/>
    <w:rsid w:val="008D026B"/>
    <w:rsid w:val="008D0306"/>
    <w:rsid w:val="008D0506"/>
    <w:rsid w:val="008D0514"/>
    <w:rsid w:val="008D058B"/>
    <w:rsid w:val="008D0590"/>
    <w:rsid w:val="008D0652"/>
    <w:rsid w:val="008D0950"/>
    <w:rsid w:val="008D10CB"/>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7B0"/>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E0143"/>
    <w:rsid w:val="008E02D0"/>
    <w:rsid w:val="008E058B"/>
    <w:rsid w:val="008E090E"/>
    <w:rsid w:val="008E09B9"/>
    <w:rsid w:val="008E0FB2"/>
    <w:rsid w:val="008E1180"/>
    <w:rsid w:val="008E1387"/>
    <w:rsid w:val="008E149B"/>
    <w:rsid w:val="008E1559"/>
    <w:rsid w:val="008E16B5"/>
    <w:rsid w:val="008E1955"/>
    <w:rsid w:val="008E1A34"/>
    <w:rsid w:val="008E21D3"/>
    <w:rsid w:val="008E24BF"/>
    <w:rsid w:val="008E24CF"/>
    <w:rsid w:val="008E2866"/>
    <w:rsid w:val="008E2AB9"/>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E02"/>
    <w:rsid w:val="008E603E"/>
    <w:rsid w:val="008E60FF"/>
    <w:rsid w:val="008E6163"/>
    <w:rsid w:val="008E67D7"/>
    <w:rsid w:val="008E6A50"/>
    <w:rsid w:val="008E6DA2"/>
    <w:rsid w:val="008E6E06"/>
    <w:rsid w:val="008E7889"/>
    <w:rsid w:val="008E7940"/>
    <w:rsid w:val="008F075E"/>
    <w:rsid w:val="008F1293"/>
    <w:rsid w:val="008F143D"/>
    <w:rsid w:val="008F1AC6"/>
    <w:rsid w:val="008F1FFD"/>
    <w:rsid w:val="008F2284"/>
    <w:rsid w:val="008F2663"/>
    <w:rsid w:val="008F26EA"/>
    <w:rsid w:val="008F27B6"/>
    <w:rsid w:val="008F28A9"/>
    <w:rsid w:val="008F2994"/>
    <w:rsid w:val="008F2ADE"/>
    <w:rsid w:val="008F2DEA"/>
    <w:rsid w:val="008F33D9"/>
    <w:rsid w:val="008F3933"/>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40B"/>
    <w:rsid w:val="008F652B"/>
    <w:rsid w:val="008F676D"/>
    <w:rsid w:val="008F67CB"/>
    <w:rsid w:val="008F6902"/>
    <w:rsid w:val="008F6929"/>
    <w:rsid w:val="008F6A02"/>
    <w:rsid w:val="008F6BEF"/>
    <w:rsid w:val="008F6C58"/>
    <w:rsid w:val="008F6EF2"/>
    <w:rsid w:val="008F7194"/>
    <w:rsid w:val="008F7984"/>
    <w:rsid w:val="008F79DD"/>
    <w:rsid w:val="0090024C"/>
    <w:rsid w:val="00900665"/>
    <w:rsid w:val="00900690"/>
    <w:rsid w:val="0090080B"/>
    <w:rsid w:val="00900E10"/>
    <w:rsid w:val="00900EC6"/>
    <w:rsid w:val="00900F63"/>
    <w:rsid w:val="00900FD2"/>
    <w:rsid w:val="009011AA"/>
    <w:rsid w:val="009017AC"/>
    <w:rsid w:val="009018A6"/>
    <w:rsid w:val="00901995"/>
    <w:rsid w:val="00901B87"/>
    <w:rsid w:val="00901DCD"/>
    <w:rsid w:val="00902291"/>
    <w:rsid w:val="009022C5"/>
    <w:rsid w:val="009025EE"/>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C38"/>
    <w:rsid w:val="00906ED8"/>
    <w:rsid w:val="00907338"/>
    <w:rsid w:val="00907775"/>
    <w:rsid w:val="009077A1"/>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836"/>
    <w:rsid w:val="00913A6B"/>
    <w:rsid w:val="009140E2"/>
    <w:rsid w:val="009141A5"/>
    <w:rsid w:val="00914826"/>
    <w:rsid w:val="00914DF7"/>
    <w:rsid w:val="00914E08"/>
    <w:rsid w:val="00914E24"/>
    <w:rsid w:val="00914F40"/>
    <w:rsid w:val="00914F7D"/>
    <w:rsid w:val="00915408"/>
    <w:rsid w:val="009154B9"/>
    <w:rsid w:val="0091584C"/>
    <w:rsid w:val="009158F5"/>
    <w:rsid w:val="00915BF4"/>
    <w:rsid w:val="00915E5E"/>
    <w:rsid w:val="0091601B"/>
    <w:rsid w:val="00916397"/>
    <w:rsid w:val="009163DC"/>
    <w:rsid w:val="009163F0"/>
    <w:rsid w:val="0091648E"/>
    <w:rsid w:val="0091691E"/>
    <w:rsid w:val="00916AC3"/>
    <w:rsid w:val="00916E52"/>
    <w:rsid w:val="00917093"/>
    <w:rsid w:val="00917163"/>
    <w:rsid w:val="00917576"/>
    <w:rsid w:val="009200E6"/>
    <w:rsid w:val="009203FE"/>
    <w:rsid w:val="00920DF5"/>
    <w:rsid w:val="00920E3E"/>
    <w:rsid w:val="00920EA9"/>
    <w:rsid w:val="00920FE5"/>
    <w:rsid w:val="009215A2"/>
    <w:rsid w:val="009215FA"/>
    <w:rsid w:val="0092199F"/>
    <w:rsid w:val="00921D40"/>
    <w:rsid w:val="009223E6"/>
    <w:rsid w:val="0092296E"/>
    <w:rsid w:val="00922BD1"/>
    <w:rsid w:val="00922CE6"/>
    <w:rsid w:val="00922D5E"/>
    <w:rsid w:val="00923018"/>
    <w:rsid w:val="00923066"/>
    <w:rsid w:val="00923287"/>
    <w:rsid w:val="009232F0"/>
    <w:rsid w:val="00923D0F"/>
    <w:rsid w:val="00923D33"/>
    <w:rsid w:val="00923E8D"/>
    <w:rsid w:val="00923F55"/>
    <w:rsid w:val="00923FEC"/>
    <w:rsid w:val="0092410C"/>
    <w:rsid w:val="009241FB"/>
    <w:rsid w:val="0092464B"/>
    <w:rsid w:val="009249BA"/>
    <w:rsid w:val="00924CAB"/>
    <w:rsid w:val="00925040"/>
    <w:rsid w:val="0092512F"/>
    <w:rsid w:val="009251F4"/>
    <w:rsid w:val="00925506"/>
    <w:rsid w:val="009258EF"/>
    <w:rsid w:val="00925B58"/>
    <w:rsid w:val="00925C78"/>
    <w:rsid w:val="009261B5"/>
    <w:rsid w:val="009261B9"/>
    <w:rsid w:val="009266E2"/>
    <w:rsid w:val="009268CA"/>
    <w:rsid w:val="0092691A"/>
    <w:rsid w:val="00927044"/>
    <w:rsid w:val="00927164"/>
    <w:rsid w:val="009273DF"/>
    <w:rsid w:val="0092743A"/>
    <w:rsid w:val="00927867"/>
    <w:rsid w:val="009279CA"/>
    <w:rsid w:val="00927A1B"/>
    <w:rsid w:val="00927AC7"/>
    <w:rsid w:val="00927AD9"/>
    <w:rsid w:val="00927B37"/>
    <w:rsid w:val="00927B8D"/>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661"/>
    <w:rsid w:val="009337CC"/>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176"/>
    <w:rsid w:val="00937347"/>
    <w:rsid w:val="00937BE0"/>
    <w:rsid w:val="00937C42"/>
    <w:rsid w:val="009403DB"/>
    <w:rsid w:val="009406DC"/>
    <w:rsid w:val="009406F3"/>
    <w:rsid w:val="00940AFB"/>
    <w:rsid w:val="00940BEE"/>
    <w:rsid w:val="00940E73"/>
    <w:rsid w:val="00940EC2"/>
    <w:rsid w:val="00940ECA"/>
    <w:rsid w:val="00940EFE"/>
    <w:rsid w:val="00940FD4"/>
    <w:rsid w:val="009414C6"/>
    <w:rsid w:val="00941648"/>
    <w:rsid w:val="009416CE"/>
    <w:rsid w:val="00941C08"/>
    <w:rsid w:val="0094202D"/>
    <w:rsid w:val="0094208E"/>
    <w:rsid w:val="009421B6"/>
    <w:rsid w:val="0094276D"/>
    <w:rsid w:val="00942824"/>
    <w:rsid w:val="00942ADC"/>
    <w:rsid w:val="00942DAF"/>
    <w:rsid w:val="00942EA7"/>
    <w:rsid w:val="009434A5"/>
    <w:rsid w:val="00943831"/>
    <w:rsid w:val="00943F09"/>
    <w:rsid w:val="00943F85"/>
    <w:rsid w:val="009442F6"/>
    <w:rsid w:val="00944468"/>
    <w:rsid w:val="009447AD"/>
    <w:rsid w:val="0094484E"/>
    <w:rsid w:val="009449BF"/>
    <w:rsid w:val="00944C9B"/>
    <w:rsid w:val="00944D06"/>
    <w:rsid w:val="00944DBE"/>
    <w:rsid w:val="009457D4"/>
    <w:rsid w:val="00945D8B"/>
    <w:rsid w:val="00945E7A"/>
    <w:rsid w:val="00946353"/>
    <w:rsid w:val="00946415"/>
    <w:rsid w:val="009468D2"/>
    <w:rsid w:val="009469E4"/>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B5"/>
    <w:rsid w:val="009529A3"/>
    <w:rsid w:val="00952ACF"/>
    <w:rsid w:val="00952E4F"/>
    <w:rsid w:val="00952F56"/>
    <w:rsid w:val="0095343E"/>
    <w:rsid w:val="00953504"/>
    <w:rsid w:val="009537B9"/>
    <w:rsid w:val="009539DF"/>
    <w:rsid w:val="00953A06"/>
    <w:rsid w:val="00953A41"/>
    <w:rsid w:val="00953B50"/>
    <w:rsid w:val="00953BB3"/>
    <w:rsid w:val="00953BE7"/>
    <w:rsid w:val="00953CE8"/>
    <w:rsid w:val="0095423C"/>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6038D"/>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42CC"/>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F7"/>
    <w:rsid w:val="00971030"/>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E14"/>
    <w:rsid w:val="009740AA"/>
    <w:rsid w:val="009740B9"/>
    <w:rsid w:val="00974240"/>
    <w:rsid w:val="00974642"/>
    <w:rsid w:val="009748E1"/>
    <w:rsid w:val="00974B87"/>
    <w:rsid w:val="00974C38"/>
    <w:rsid w:val="00974F08"/>
    <w:rsid w:val="009750AB"/>
    <w:rsid w:val="009754EA"/>
    <w:rsid w:val="00975697"/>
    <w:rsid w:val="009756F6"/>
    <w:rsid w:val="00975992"/>
    <w:rsid w:val="00975B46"/>
    <w:rsid w:val="00975D8A"/>
    <w:rsid w:val="009763C4"/>
    <w:rsid w:val="00976EA7"/>
    <w:rsid w:val="00976FFB"/>
    <w:rsid w:val="00977011"/>
    <w:rsid w:val="00977415"/>
    <w:rsid w:val="00977573"/>
    <w:rsid w:val="00977851"/>
    <w:rsid w:val="00977906"/>
    <w:rsid w:val="00977972"/>
    <w:rsid w:val="009808D7"/>
    <w:rsid w:val="00980CA0"/>
    <w:rsid w:val="00981324"/>
    <w:rsid w:val="009813AA"/>
    <w:rsid w:val="00981693"/>
    <w:rsid w:val="00981702"/>
    <w:rsid w:val="00981ACA"/>
    <w:rsid w:val="00981AF7"/>
    <w:rsid w:val="00981C62"/>
    <w:rsid w:val="00981C6F"/>
    <w:rsid w:val="00981DBA"/>
    <w:rsid w:val="00982092"/>
    <w:rsid w:val="00982178"/>
    <w:rsid w:val="009821E5"/>
    <w:rsid w:val="0098223B"/>
    <w:rsid w:val="00982559"/>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6B8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5F5"/>
    <w:rsid w:val="0099079E"/>
    <w:rsid w:val="00990C63"/>
    <w:rsid w:val="00990D61"/>
    <w:rsid w:val="00990EE0"/>
    <w:rsid w:val="00990F45"/>
    <w:rsid w:val="009911FB"/>
    <w:rsid w:val="009912E4"/>
    <w:rsid w:val="0099132C"/>
    <w:rsid w:val="00991390"/>
    <w:rsid w:val="00991616"/>
    <w:rsid w:val="00991FFE"/>
    <w:rsid w:val="00992705"/>
    <w:rsid w:val="00992AD5"/>
    <w:rsid w:val="00992C7C"/>
    <w:rsid w:val="00993132"/>
    <w:rsid w:val="009934D3"/>
    <w:rsid w:val="00993503"/>
    <w:rsid w:val="009938B1"/>
    <w:rsid w:val="00993B3F"/>
    <w:rsid w:val="00993D4E"/>
    <w:rsid w:val="00993FE9"/>
    <w:rsid w:val="00993FF3"/>
    <w:rsid w:val="009943DE"/>
    <w:rsid w:val="00994935"/>
    <w:rsid w:val="00994C3D"/>
    <w:rsid w:val="00995298"/>
    <w:rsid w:val="009957B4"/>
    <w:rsid w:val="00995956"/>
    <w:rsid w:val="00995A85"/>
    <w:rsid w:val="00995F4E"/>
    <w:rsid w:val="0099607C"/>
    <w:rsid w:val="00996167"/>
    <w:rsid w:val="0099618B"/>
    <w:rsid w:val="00996190"/>
    <w:rsid w:val="00996340"/>
    <w:rsid w:val="009968B3"/>
    <w:rsid w:val="00996A3E"/>
    <w:rsid w:val="00996A52"/>
    <w:rsid w:val="00996C30"/>
    <w:rsid w:val="009A015B"/>
    <w:rsid w:val="009A0223"/>
    <w:rsid w:val="009A03A3"/>
    <w:rsid w:val="009A0611"/>
    <w:rsid w:val="009A0769"/>
    <w:rsid w:val="009A079D"/>
    <w:rsid w:val="009A0946"/>
    <w:rsid w:val="009A0B12"/>
    <w:rsid w:val="009A0CB9"/>
    <w:rsid w:val="009A0D51"/>
    <w:rsid w:val="009A1109"/>
    <w:rsid w:val="009A1AF6"/>
    <w:rsid w:val="009A1B4A"/>
    <w:rsid w:val="009A1B86"/>
    <w:rsid w:val="009A1C0F"/>
    <w:rsid w:val="009A1E5E"/>
    <w:rsid w:val="009A23F5"/>
    <w:rsid w:val="009A2436"/>
    <w:rsid w:val="009A2487"/>
    <w:rsid w:val="009A2541"/>
    <w:rsid w:val="009A280D"/>
    <w:rsid w:val="009A28E4"/>
    <w:rsid w:val="009A2F28"/>
    <w:rsid w:val="009A3090"/>
    <w:rsid w:val="009A30AA"/>
    <w:rsid w:val="009A347F"/>
    <w:rsid w:val="009A3AC9"/>
    <w:rsid w:val="009A3B7C"/>
    <w:rsid w:val="009A3E80"/>
    <w:rsid w:val="009A3E82"/>
    <w:rsid w:val="009A3E87"/>
    <w:rsid w:val="009A40CB"/>
    <w:rsid w:val="009A40F9"/>
    <w:rsid w:val="009A4229"/>
    <w:rsid w:val="009A4268"/>
    <w:rsid w:val="009A432E"/>
    <w:rsid w:val="009A46EE"/>
    <w:rsid w:val="009A4A44"/>
    <w:rsid w:val="009A4D0C"/>
    <w:rsid w:val="009A4EED"/>
    <w:rsid w:val="009A4F7F"/>
    <w:rsid w:val="009A51B7"/>
    <w:rsid w:val="009A5570"/>
    <w:rsid w:val="009A585E"/>
    <w:rsid w:val="009A59D2"/>
    <w:rsid w:val="009A6111"/>
    <w:rsid w:val="009A622E"/>
    <w:rsid w:val="009A64E5"/>
    <w:rsid w:val="009A6637"/>
    <w:rsid w:val="009A69A8"/>
    <w:rsid w:val="009A6B54"/>
    <w:rsid w:val="009A6E3F"/>
    <w:rsid w:val="009A7182"/>
    <w:rsid w:val="009A7457"/>
    <w:rsid w:val="009A774C"/>
    <w:rsid w:val="009A774F"/>
    <w:rsid w:val="009A77F4"/>
    <w:rsid w:val="009A782C"/>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4C"/>
    <w:rsid w:val="009B7150"/>
    <w:rsid w:val="009B735C"/>
    <w:rsid w:val="009B7987"/>
    <w:rsid w:val="009B7F41"/>
    <w:rsid w:val="009B7FC2"/>
    <w:rsid w:val="009C0675"/>
    <w:rsid w:val="009C0759"/>
    <w:rsid w:val="009C08C2"/>
    <w:rsid w:val="009C0A29"/>
    <w:rsid w:val="009C0EF7"/>
    <w:rsid w:val="009C0F78"/>
    <w:rsid w:val="009C110A"/>
    <w:rsid w:val="009C1139"/>
    <w:rsid w:val="009C1219"/>
    <w:rsid w:val="009C1F1C"/>
    <w:rsid w:val="009C1F3A"/>
    <w:rsid w:val="009C22A3"/>
    <w:rsid w:val="009C23B5"/>
    <w:rsid w:val="009C24CD"/>
    <w:rsid w:val="009C2577"/>
    <w:rsid w:val="009C3D03"/>
    <w:rsid w:val="009C409C"/>
    <w:rsid w:val="009C41D3"/>
    <w:rsid w:val="009C4281"/>
    <w:rsid w:val="009C45F8"/>
    <w:rsid w:val="009C468A"/>
    <w:rsid w:val="009C5196"/>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61E"/>
    <w:rsid w:val="009D2A73"/>
    <w:rsid w:val="009D2EEF"/>
    <w:rsid w:val="009D3132"/>
    <w:rsid w:val="009D323E"/>
    <w:rsid w:val="009D3621"/>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0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DD7"/>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53A"/>
    <w:rsid w:val="009E49DB"/>
    <w:rsid w:val="009E4D11"/>
    <w:rsid w:val="009E4E41"/>
    <w:rsid w:val="009E56D1"/>
    <w:rsid w:val="009E59B6"/>
    <w:rsid w:val="009E5A95"/>
    <w:rsid w:val="009E5C3B"/>
    <w:rsid w:val="009E5EE3"/>
    <w:rsid w:val="009E60B9"/>
    <w:rsid w:val="009E6374"/>
    <w:rsid w:val="009E67FD"/>
    <w:rsid w:val="009E6FEF"/>
    <w:rsid w:val="009E7095"/>
    <w:rsid w:val="009E761F"/>
    <w:rsid w:val="009E7644"/>
    <w:rsid w:val="009E7839"/>
    <w:rsid w:val="009E788F"/>
    <w:rsid w:val="009E78E8"/>
    <w:rsid w:val="009E7AD3"/>
    <w:rsid w:val="009E7C3D"/>
    <w:rsid w:val="009E7CA5"/>
    <w:rsid w:val="009E7D15"/>
    <w:rsid w:val="009F018F"/>
    <w:rsid w:val="009F01A3"/>
    <w:rsid w:val="009F05AD"/>
    <w:rsid w:val="009F0647"/>
    <w:rsid w:val="009F1075"/>
    <w:rsid w:val="009F121B"/>
    <w:rsid w:val="009F128B"/>
    <w:rsid w:val="009F134A"/>
    <w:rsid w:val="009F1D2A"/>
    <w:rsid w:val="009F2153"/>
    <w:rsid w:val="009F23C6"/>
    <w:rsid w:val="009F23CB"/>
    <w:rsid w:val="009F307E"/>
    <w:rsid w:val="009F30B3"/>
    <w:rsid w:val="009F30CD"/>
    <w:rsid w:val="009F3125"/>
    <w:rsid w:val="009F3145"/>
    <w:rsid w:val="009F356E"/>
    <w:rsid w:val="009F3645"/>
    <w:rsid w:val="009F36CA"/>
    <w:rsid w:val="009F4AA2"/>
    <w:rsid w:val="009F4B6C"/>
    <w:rsid w:val="009F4F08"/>
    <w:rsid w:val="009F5009"/>
    <w:rsid w:val="009F5066"/>
    <w:rsid w:val="009F54E4"/>
    <w:rsid w:val="009F55AD"/>
    <w:rsid w:val="009F5E0A"/>
    <w:rsid w:val="009F6A2D"/>
    <w:rsid w:val="009F7333"/>
    <w:rsid w:val="009F755C"/>
    <w:rsid w:val="009F7594"/>
    <w:rsid w:val="009F7BA0"/>
    <w:rsid w:val="009F7E57"/>
    <w:rsid w:val="00A00C76"/>
    <w:rsid w:val="00A01078"/>
    <w:rsid w:val="00A02372"/>
    <w:rsid w:val="00A0275A"/>
    <w:rsid w:val="00A02A49"/>
    <w:rsid w:val="00A02BC3"/>
    <w:rsid w:val="00A02CA1"/>
    <w:rsid w:val="00A0308B"/>
    <w:rsid w:val="00A0321A"/>
    <w:rsid w:val="00A0378E"/>
    <w:rsid w:val="00A03C3F"/>
    <w:rsid w:val="00A03CE5"/>
    <w:rsid w:val="00A03D8D"/>
    <w:rsid w:val="00A04252"/>
    <w:rsid w:val="00A0444E"/>
    <w:rsid w:val="00A04809"/>
    <w:rsid w:val="00A05273"/>
    <w:rsid w:val="00A05571"/>
    <w:rsid w:val="00A05760"/>
    <w:rsid w:val="00A059DA"/>
    <w:rsid w:val="00A05CD4"/>
    <w:rsid w:val="00A05D2B"/>
    <w:rsid w:val="00A05ECF"/>
    <w:rsid w:val="00A05EF7"/>
    <w:rsid w:val="00A05FE6"/>
    <w:rsid w:val="00A0606B"/>
    <w:rsid w:val="00A068A3"/>
    <w:rsid w:val="00A06B7B"/>
    <w:rsid w:val="00A06C3C"/>
    <w:rsid w:val="00A06DD0"/>
    <w:rsid w:val="00A06E8C"/>
    <w:rsid w:val="00A077DC"/>
    <w:rsid w:val="00A07ED1"/>
    <w:rsid w:val="00A10939"/>
    <w:rsid w:val="00A10ACD"/>
    <w:rsid w:val="00A10AF7"/>
    <w:rsid w:val="00A11002"/>
    <w:rsid w:val="00A1125D"/>
    <w:rsid w:val="00A11336"/>
    <w:rsid w:val="00A117F2"/>
    <w:rsid w:val="00A11A4D"/>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B71"/>
    <w:rsid w:val="00A13E48"/>
    <w:rsid w:val="00A13E4B"/>
    <w:rsid w:val="00A14534"/>
    <w:rsid w:val="00A14AF7"/>
    <w:rsid w:val="00A14B04"/>
    <w:rsid w:val="00A14C3C"/>
    <w:rsid w:val="00A14D11"/>
    <w:rsid w:val="00A14E86"/>
    <w:rsid w:val="00A150B5"/>
    <w:rsid w:val="00A151DA"/>
    <w:rsid w:val="00A15254"/>
    <w:rsid w:val="00A15326"/>
    <w:rsid w:val="00A15369"/>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BB8"/>
    <w:rsid w:val="00A20C69"/>
    <w:rsid w:val="00A2111E"/>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6A15"/>
    <w:rsid w:val="00A2759D"/>
    <w:rsid w:val="00A27C37"/>
    <w:rsid w:val="00A27F26"/>
    <w:rsid w:val="00A27FE6"/>
    <w:rsid w:val="00A3047E"/>
    <w:rsid w:val="00A306CD"/>
    <w:rsid w:val="00A3085A"/>
    <w:rsid w:val="00A30BB2"/>
    <w:rsid w:val="00A30F8C"/>
    <w:rsid w:val="00A3121D"/>
    <w:rsid w:val="00A3137F"/>
    <w:rsid w:val="00A31C16"/>
    <w:rsid w:val="00A31C58"/>
    <w:rsid w:val="00A31CF8"/>
    <w:rsid w:val="00A31D2D"/>
    <w:rsid w:val="00A31F22"/>
    <w:rsid w:val="00A31F2F"/>
    <w:rsid w:val="00A3209A"/>
    <w:rsid w:val="00A32276"/>
    <w:rsid w:val="00A322DC"/>
    <w:rsid w:val="00A32555"/>
    <w:rsid w:val="00A32651"/>
    <w:rsid w:val="00A32CA3"/>
    <w:rsid w:val="00A32F7B"/>
    <w:rsid w:val="00A3315A"/>
    <w:rsid w:val="00A3330A"/>
    <w:rsid w:val="00A33579"/>
    <w:rsid w:val="00A33624"/>
    <w:rsid w:val="00A33970"/>
    <w:rsid w:val="00A3407C"/>
    <w:rsid w:val="00A34577"/>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46"/>
    <w:rsid w:val="00A40D8D"/>
    <w:rsid w:val="00A4112C"/>
    <w:rsid w:val="00A41979"/>
    <w:rsid w:val="00A41C1A"/>
    <w:rsid w:val="00A41C4E"/>
    <w:rsid w:val="00A41F96"/>
    <w:rsid w:val="00A4210F"/>
    <w:rsid w:val="00A42490"/>
    <w:rsid w:val="00A4252B"/>
    <w:rsid w:val="00A428EB"/>
    <w:rsid w:val="00A42F9F"/>
    <w:rsid w:val="00A42FBA"/>
    <w:rsid w:val="00A432C1"/>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267"/>
    <w:rsid w:val="00A4767B"/>
    <w:rsid w:val="00A4768B"/>
    <w:rsid w:val="00A47F06"/>
    <w:rsid w:val="00A47FB8"/>
    <w:rsid w:val="00A50380"/>
    <w:rsid w:val="00A50541"/>
    <w:rsid w:val="00A50A23"/>
    <w:rsid w:val="00A50E71"/>
    <w:rsid w:val="00A50ED7"/>
    <w:rsid w:val="00A51042"/>
    <w:rsid w:val="00A51F62"/>
    <w:rsid w:val="00A52170"/>
    <w:rsid w:val="00A52539"/>
    <w:rsid w:val="00A52557"/>
    <w:rsid w:val="00A52A67"/>
    <w:rsid w:val="00A52EEA"/>
    <w:rsid w:val="00A534ED"/>
    <w:rsid w:val="00A534EF"/>
    <w:rsid w:val="00A53767"/>
    <w:rsid w:val="00A537CE"/>
    <w:rsid w:val="00A53D3C"/>
    <w:rsid w:val="00A53E28"/>
    <w:rsid w:val="00A54066"/>
    <w:rsid w:val="00A541C2"/>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6079"/>
    <w:rsid w:val="00A5642E"/>
    <w:rsid w:val="00A5683F"/>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18"/>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04A"/>
    <w:rsid w:val="00A641E8"/>
    <w:rsid w:val="00A6493D"/>
    <w:rsid w:val="00A64D1F"/>
    <w:rsid w:val="00A651B0"/>
    <w:rsid w:val="00A65A90"/>
    <w:rsid w:val="00A65C4B"/>
    <w:rsid w:val="00A65E7B"/>
    <w:rsid w:val="00A662E8"/>
    <w:rsid w:val="00A66369"/>
    <w:rsid w:val="00A6647D"/>
    <w:rsid w:val="00A666BF"/>
    <w:rsid w:val="00A66993"/>
    <w:rsid w:val="00A66B5B"/>
    <w:rsid w:val="00A67054"/>
    <w:rsid w:val="00A67563"/>
    <w:rsid w:val="00A679AC"/>
    <w:rsid w:val="00A67F57"/>
    <w:rsid w:val="00A700D8"/>
    <w:rsid w:val="00A7070C"/>
    <w:rsid w:val="00A70D72"/>
    <w:rsid w:val="00A70F83"/>
    <w:rsid w:val="00A71006"/>
    <w:rsid w:val="00A710A6"/>
    <w:rsid w:val="00A712B6"/>
    <w:rsid w:val="00A7171A"/>
    <w:rsid w:val="00A71816"/>
    <w:rsid w:val="00A71F3B"/>
    <w:rsid w:val="00A71FD6"/>
    <w:rsid w:val="00A7210E"/>
    <w:rsid w:val="00A721EE"/>
    <w:rsid w:val="00A7257D"/>
    <w:rsid w:val="00A725FD"/>
    <w:rsid w:val="00A726CB"/>
    <w:rsid w:val="00A72758"/>
    <w:rsid w:val="00A72827"/>
    <w:rsid w:val="00A728D1"/>
    <w:rsid w:val="00A72D87"/>
    <w:rsid w:val="00A72E54"/>
    <w:rsid w:val="00A72F83"/>
    <w:rsid w:val="00A73236"/>
    <w:rsid w:val="00A733C0"/>
    <w:rsid w:val="00A73726"/>
    <w:rsid w:val="00A73A1E"/>
    <w:rsid w:val="00A73A91"/>
    <w:rsid w:val="00A740F5"/>
    <w:rsid w:val="00A7441A"/>
    <w:rsid w:val="00A744D1"/>
    <w:rsid w:val="00A7455E"/>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32"/>
    <w:rsid w:val="00A8352F"/>
    <w:rsid w:val="00A83DFF"/>
    <w:rsid w:val="00A83E4E"/>
    <w:rsid w:val="00A840DF"/>
    <w:rsid w:val="00A8423C"/>
    <w:rsid w:val="00A84750"/>
    <w:rsid w:val="00A847B1"/>
    <w:rsid w:val="00A848CC"/>
    <w:rsid w:val="00A850B6"/>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6D"/>
    <w:rsid w:val="00A919C9"/>
    <w:rsid w:val="00A92127"/>
    <w:rsid w:val="00A92173"/>
    <w:rsid w:val="00A92499"/>
    <w:rsid w:val="00A92BF8"/>
    <w:rsid w:val="00A92CEE"/>
    <w:rsid w:val="00A92F32"/>
    <w:rsid w:val="00A92F76"/>
    <w:rsid w:val="00A930A9"/>
    <w:rsid w:val="00A933E8"/>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0FE"/>
    <w:rsid w:val="00A97153"/>
    <w:rsid w:val="00A9794D"/>
    <w:rsid w:val="00A97AA1"/>
    <w:rsid w:val="00A97AB7"/>
    <w:rsid w:val="00A97B71"/>
    <w:rsid w:val="00AA0084"/>
    <w:rsid w:val="00AA02F1"/>
    <w:rsid w:val="00AA0533"/>
    <w:rsid w:val="00AA0684"/>
    <w:rsid w:val="00AA0A12"/>
    <w:rsid w:val="00AA0B18"/>
    <w:rsid w:val="00AA0BD8"/>
    <w:rsid w:val="00AA1008"/>
    <w:rsid w:val="00AA1197"/>
    <w:rsid w:val="00AA11A7"/>
    <w:rsid w:val="00AA13EF"/>
    <w:rsid w:val="00AA143D"/>
    <w:rsid w:val="00AA1531"/>
    <w:rsid w:val="00AA16DF"/>
    <w:rsid w:val="00AA172E"/>
    <w:rsid w:val="00AA1A0D"/>
    <w:rsid w:val="00AA1D97"/>
    <w:rsid w:val="00AA1E88"/>
    <w:rsid w:val="00AA20C8"/>
    <w:rsid w:val="00AA21B3"/>
    <w:rsid w:val="00AA2347"/>
    <w:rsid w:val="00AA244E"/>
    <w:rsid w:val="00AA2D9F"/>
    <w:rsid w:val="00AA2DD3"/>
    <w:rsid w:val="00AA343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86"/>
    <w:rsid w:val="00AB029F"/>
    <w:rsid w:val="00AB06AB"/>
    <w:rsid w:val="00AB08BA"/>
    <w:rsid w:val="00AB095B"/>
    <w:rsid w:val="00AB0979"/>
    <w:rsid w:val="00AB0A8A"/>
    <w:rsid w:val="00AB0D18"/>
    <w:rsid w:val="00AB18E0"/>
    <w:rsid w:val="00AB1B3F"/>
    <w:rsid w:val="00AB2108"/>
    <w:rsid w:val="00AB2160"/>
    <w:rsid w:val="00AB24C8"/>
    <w:rsid w:val="00AB25CF"/>
    <w:rsid w:val="00AB2848"/>
    <w:rsid w:val="00AB3189"/>
    <w:rsid w:val="00AB3264"/>
    <w:rsid w:val="00AB3373"/>
    <w:rsid w:val="00AB363C"/>
    <w:rsid w:val="00AB384B"/>
    <w:rsid w:val="00AB395B"/>
    <w:rsid w:val="00AB3B51"/>
    <w:rsid w:val="00AB3E4E"/>
    <w:rsid w:val="00AB3F71"/>
    <w:rsid w:val="00AB41B2"/>
    <w:rsid w:val="00AB446E"/>
    <w:rsid w:val="00AB458C"/>
    <w:rsid w:val="00AB45EB"/>
    <w:rsid w:val="00AB4CF5"/>
    <w:rsid w:val="00AB517E"/>
    <w:rsid w:val="00AB519D"/>
    <w:rsid w:val="00AB5262"/>
    <w:rsid w:val="00AB5301"/>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75C"/>
    <w:rsid w:val="00AC17E3"/>
    <w:rsid w:val="00AC1942"/>
    <w:rsid w:val="00AC1CBC"/>
    <w:rsid w:val="00AC1DF0"/>
    <w:rsid w:val="00AC2022"/>
    <w:rsid w:val="00AC24DE"/>
    <w:rsid w:val="00AC25F5"/>
    <w:rsid w:val="00AC2847"/>
    <w:rsid w:val="00AC2930"/>
    <w:rsid w:val="00AC2B8C"/>
    <w:rsid w:val="00AC2D40"/>
    <w:rsid w:val="00AC310A"/>
    <w:rsid w:val="00AC35B1"/>
    <w:rsid w:val="00AC3726"/>
    <w:rsid w:val="00AC378E"/>
    <w:rsid w:val="00AC390F"/>
    <w:rsid w:val="00AC3C67"/>
    <w:rsid w:val="00AC3DC1"/>
    <w:rsid w:val="00AC3DF3"/>
    <w:rsid w:val="00AC3F13"/>
    <w:rsid w:val="00AC433A"/>
    <w:rsid w:val="00AC488F"/>
    <w:rsid w:val="00AC4927"/>
    <w:rsid w:val="00AC4D2F"/>
    <w:rsid w:val="00AC512E"/>
    <w:rsid w:val="00AC527D"/>
    <w:rsid w:val="00AC5697"/>
    <w:rsid w:val="00AC58F2"/>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1B1"/>
    <w:rsid w:val="00AE16CE"/>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7AC"/>
    <w:rsid w:val="00AE6B8E"/>
    <w:rsid w:val="00AE6D01"/>
    <w:rsid w:val="00AE6FF8"/>
    <w:rsid w:val="00AE70C8"/>
    <w:rsid w:val="00AE7314"/>
    <w:rsid w:val="00AE77BC"/>
    <w:rsid w:val="00AE782A"/>
    <w:rsid w:val="00AE7988"/>
    <w:rsid w:val="00AE7D5B"/>
    <w:rsid w:val="00AE7FAA"/>
    <w:rsid w:val="00AF0204"/>
    <w:rsid w:val="00AF08CF"/>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6078"/>
    <w:rsid w:val="00AF621C"/>
    <w:rsid w:val="00AF622E"/>
    <w:rsid w:val="00AF6639"/>
    <w:rsid w:val="00AF6C46"/>
    <w:rsid w:val="00AF75AC"/>
    <w:rsid w:val="00AF76F4"/>
    <w:rsid w:val="00B00306"/>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926"/>
    <w:rsid w:val="00B05A41"/>
    <w:rsid w:val="00B05E92"/>
    <w:rsid w:val="00B0673F"/>
    <w:rsid w:val="00B06790"/>
    <w:rsid w:val="00B06826"/>
    <w:rsid w:val="00B06A09"/>
    <w:rsid w:val="00B06FC1"/>
    <w:rsid w:val="00B0712A"/>
    <w:rsid w:val="00B071B6"/>
    <w:rsid w:val="00B07266"/>
    <w:rsid w:val="00B077F3"/>
    <w:rsid w:val="00B07B54"/>
    <w:rsid w:val="00B07D8A"/>
    <w:rsid w:val="00B07E07"/>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2CDD"/>
    <w:rsid w:val="00B13006"/>
    <w:rsid w:val="00B132C2"/>
    <w:rsid w:val="00B13385"/>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A4"/>
    <w:rsid w:val="00B15EB1"/>
    <w:rsid w:val="00B16180"/>
    <w:rsid w:val="00B161A5"/>
    <w:rsid w:val="00B164B4"/>
    <w:rsid w:val="00B16736"/>
    <w:rsid w:val="00B16A78"/>
    <w:rsid w:val="00B16CF9"/>
    <w:rsid w:val="00B171AC"/>
    <w:rsid w:val="00B17387"/>
    <w:rsid w:val="00B17608"/>
    <w:rsid w:val="00B17676"/>
    <w:rsid w:val="00B1788D"/>
    <w:rsid w:val="00B17A5D"/>
    <w:rsid w:val="00B17B91"/>
    <w:rsid w:val="00B17E27"/>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4ECC"/>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1CF"/>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C5D"/>
    <w:rsid w:val="00B3528F"/>
    <w:rsid w:val="00B352F8"/>
    <w:rsid w:val="00B35329"/>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37E4C"/>
    <w:rsid w:val="00B405B5"/>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1C"/>
    <w:rsid w:val="00B50841"/>
    <w:rsid w:val="00B50BC3"/>
    <w:rsid w:val="00B51408"/>
    <w:rsid w:val="00B51591"/>
    <w:rsid w:val="00B516AB"/>
    <w:rsid w:val="00B51A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4E7C"/>
    <w:rsid w:val="00B5500A"/>
    <w:rsid w:val="00B5561F"/>
    <w:rsid w:val="00B55D6C"/>
    <w:rsid w:val="00B55F60"/>
    <w:rsid w:val="00B56078"/>
    <w:rsid w:val="00B5645D"/>
    <w:rsid w:val="00B56548"/>
    <w:rsid w:val="00B5664C"/>
    <w:rsid w:val="00B56A5F"/>
    <w:rsid w:val="00B56D4F"/>
    <w:rsid w:val="00B56D76"/>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76"/>
    <w:rsid w:val="00B61EE6"/>
    <w:rsid w:val="00B61FC5"/>
    <w:rsid w:val="00B6266E"/>
    <w:rsid w:val="00B6293E"/>
    <w:rsid w:val="00B62B70"/>
    <w:rsid w:val="00B62DD1"/>
    <w:rsid w:val="00B6323B"/>
    <w:rsid w:val="00B632E7"/>
    <w:rsid w:val="00B636A6"/>
    <w:rsid w:val="00B63711"/>
    <w:rsid w:val="00B63B81"/>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A3"/>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BB3"/>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1B8"/>
    <w:rsid w:val="00B76715"/>
    <w:rsid w:val="00B767A6"/>
    <w:rsid w:val="00B76993"/>
    <w:rsid w:val="00B76D48"/>
    <w:rsid w:val="00B76D87"/>
    <w:rsid w:val="00B7713F"/>
    <w:rsid w:val="00B77B1E"/>
    <w:rsid w:val="00B77C7B"/>
    <w:rsid w:val="00B77EC9"/>
    <w:rsid w:val="00B804B8"/>
    <w:rsid w:val="00B804E2"/>
    <w:rsid w:val="00B80874"/>
    <w:rsid w:val="00B80AD5"/>
    <w:rsid w:val="00B80D0B"/>
    <w:rsid w:val="00B8132B"/>
    <w:rsid w:val="00B8147D"/>
    <w:rsid w:val="00B817D6"/>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13A"/>
    <w:rsid w:val="00B85216"/>
    <w:rsid w:val="00B85407"/>
    <w:rsid w:val="00B857C2"/>
    <w:rsid w:val="00B85906"/>
    <w:rsid w:val="00B85B57"/>
    <w:rsid w:val="00B86353"/>
    <w:rsid w:val="00B86369"/>
    <w:rsid w:val="00B86BE3"/>
    <w:rsid w:val="00B86F2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743"/>
    <w:rsid w:val="00B96AAF"/>
    <w:rsid w:val="00B96E16"/>
    <w:rsid w:val="00B9705D"/>
    <w:rsid w:val="00B97280"/>
    <w:rsid w:val="00B97423"/>
    <w:rsid w:val="00B9745A"/>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2452"/>
    <w:rsid w:val="00BA2581"/>
    <w:rsid w:val="00BA25A0"/>
    <w:rsid w:val="00BA2793"/>
    <w:rsid w:val="00BA28A3"/>
    <w:rsid w:val="00BA28A8"/>
    <w:rsid w:val="00BA2A99"/>
    <w:rsid w:val="00BA2D05"/>
    <w:rsid w:val="00BA2F33"/>
    <w:rsid w:val="00BA301C"/>
    <w:rsid w:val="00BA3150"/>
    <w:rsid w:val="00BA317A"/>
    <w:rsid w:val="00BA354A"/>
    <w:rsid w:val="00BA35A7"/>
    <w:rsid w:val="00BA38F5"/>
    <w:rsid w:val="00BA3B06"/>
    <w:rsid w:val="00BA3BF8"/>
    <w:rsid w:val="00BA43C4"/>
    <w:rsid w:val="00BA45BA"/>
    <w:rsid w:val="00BA4623"/>
    <w:rsid w:val="00BA4802"/>
    <w:rsid w:val="00BA4805"/>
    <w:rsid w:val="00BA49F9"/>
    <w:rsid w:val="00BA4A13"/>
    <w:rsid w:val="00BA4D1B"/>
    <w:rsid w:val="00BA4EF8"/>
    <w:rsid w:val="00BA50A5"/>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7D4"/>
    <w:rsid w:val="00BA7AE5"/>
    <w:rsid w:val="00BA7B6A"/>
    <w:rsid w:val="00BA7D99"/>
    <w:rsid w:val="00BA7EF6"/>
    <w:rsid w:val="00BA7F80"/>
    <w:rsid w:val="00BB021B"/>
    <w:rsid w:val="00BB0311"/>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5D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AEE"/>
    <w:rsid w:val="00BB7C04"/>
    <w:rsid w:val="00BB7C90"/>
    <w:rsid w:val="00BB7D11"/>
    <w:rsid w:val="00BB7F02"/>
    <w:rsid w:val="00BB7FE9"/>
    <w:rsid w:val="00BC009A"/>
    <w:rsid w:val="00BC0294"/>
    <w:rsid w:val="00BC0797"/>
    <w:rsid w:val="00BC08D8"/>
    <w:rsid w:val="00BC0AB4"/>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36B"/>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3C7"/>
    <w:rsid w:val="00BD36E9"/>
    <w:rsid w:val="00BD380E"/>
    <w:rsid w:val="00BD3824"/>
    <w:rsid w:val="00BD3B37"/>
    <w:rsid w:val="00BD407B"/>
    <w:rsid w:val="00BD4335"/>
    <w:rsid w:val="00BD439F"/>
    <w:rsid w:val="00BD43D3"/>
    <w:rsid w:val="00BD4CCF"/>
    <w:rsid w:val="00BD4D24"/>
    <w:rsid w:val="00BD4E12"/>
    <w:rsid w:val="00BD57A8"/>
    <w:rsid w:val="00BD5A00"/>
    <w:rsid w:val="00BD605A"/>
    <w:rsid w:val="00BD6150"/>
    <w:rsid w:val="00BD6432"/>
    <w:rsid w:val="00BD658D"/>
    <w:rsid w:val="00BD65B4"/>
    <w:rsid w:val="00BD662A"/>
    <w:rsid w:val="00BD6938"/>
    <w:rsid w:val="00BD6C27"/>
    <w:rsid w:val="00BD6D7A"/>
    <w:rsid w:val="00BD72F7"/>
    <w:rsid w:val="00BD73F1"/>
    <w:rsid w:val="00BD764B"/>
    <w:rsid w:val="00BD7A2E"/>
    <w:rsid w:val="00BD7A30"/>
    <w:rsid w:val="00BE03FC"/>
    <w:rsid w:val="00BE0CE5"/>
    <w:rsid w:val="00BE134E"/>
    <w:rsid w:val="00BE152E"/>
    <w:rsid w:val="00BE1885"/>
    <w:rsid w:val="00BE203C"/>
    <w:rsid w:val="00BE210D"/>
    <w:rsid w:val="00BE21A2"/>
    <w:rsid w:val="00BE2F43"/>
    <w:rsid w:val="00BE2F6A"/>
    <w:rsid w:val="00BE370A"/>
    <w:rsid w:val="00BE3846"/>
    <w:rsid w:val="00BE3998"/>
    <w:rsid w:val="00BE3A65"/>
    <w:rsid w:val="00BE3AAF"/>
    <w:rsid w:val="00BE3E8C"/>
    <w:rsid w:val="00BE4046"/>
    <w:rsid w:val="00BE416C"/>
    <w:rsid w:val="00BE416F"/>
    <w:rsid w:val="00BE41A3"/>
    <w:rsid w:val="00BE424D"/>
    <w:rsid w:val="00BE4284"/>
    <w:rsid w:val="00BE46D1"/>
    <w:rsid w:val="00BE4C3E"/>
    <w:rsid w:val="00BE5226"/>
    <w:rsid w:val="00BE538F"/>
    <w:rsid w:val="00BE5B7E"/>
    <w:rsid w:val="00BE5B94"/>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CF9"/>
    <w:rsid w:val="00BF1E21"/>
    <w:rsid w:val="00BF1EEB"/>
    <w:rsid w:val="00BF1FED"/>
    <w:rsid w:val="00BF23F0"/>
    <w:rsid w:val="00BF2CD4"/>
    <w:rsid w:val="00BF2D3A"/>
    <w:rsid w:val="00BF3081"/>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D0D"/>
    <w:rsid w:val="00BF7DFF"/>
    <w:rsid w:val="00BF7EBD"/>
    <w:rsid w:val="00C00036"/>
    <w:rsid w:val="00C000A6"/>
    <w:rsid w:val="00C000C4"/>
    <w:rsid w:val="00C00112"/>
    <w:rsid w:val="00C001A7"/>
    <w:rsid w:val="00C0069B"/>
    <w:rsid w:val="00C00CF2"/>
    <w:rsid w:val="00C00D15"/>
    <w:rsid w:val="00C00D75"/>
    <w:rsid w:val="00C00E1B"/>
    <w:rsid w:val="00C00FA7"/>
    <w:rsid w:val="00C015AD"/>
    <w:rsid w:val="00C01D50"/>
    <w:rsid w:val="00C01F8F"/>
    <w:rsid w:val="00C0204E"/>
    <w:rsid w:val="00C020F5"/>
    <w:rsid w:val="00C02658"/>
    <w:rsid w:val="00C02A6F"/>
    <w:rsid w:val="00C02E75"/>
    <w:rsid w:val="00C03916"/>
    <w:rsid w:val="00C03C15"/>
    <w:rsid w:val="00C03D61"/>
    <w:rsid w:val="00C045A5"/>
    <w:rsid w:val="00C04D0D"/>
    <w:rsid w:val="00C0502D"/>
    <w:rsid w:val="00C051FF"/>
    <w:rsid w:val="00C05223"/>
    <w:rsid w:val="00C05805"/>
    <w:rsid w:val="00C059DC"/>
    <w:rsid w:val="00C05E12"/>
    <w:rsid w:val="00C061C7"/>
    <w:rsid w:val="00C06255"/>
    <w:rsid w:val="00C06FBD"/>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9"/>
    <w:rsid w:val="00C11F26"/>
    <w:rsid w:val="00C1224D"/>
    <w:rsid w:val="00C12539"/>
    <w:rsid w:val="00C12988"/>
    <w:rsid w:val="00C12DC4"/>
    <w:rsid w:val="00C13606"/>
    <w:rsid w:val="00C13968"/>
    <w:rsid w:val="00C13A2D"/>
    <w:rsid w:val="00C13D0A"/>
    <w:rsid w:val="00C13D16"/>
    <w:rsid w:val="00C14356"/>
    <w:rsid w:val="00C14511"/>
    <w:rsid w:val="00C14537"/>
    <w:rsid w:val="00C145A3"/>
    <w:rsid w:val="00C14913"/>
    <w:rsid w:val="00C14A44"/>
    <w:rsid w:val="00C14A9A"/>
    <w:rsid w:val="00C14B6F"/>
    <w:rsid w:val="00C14F6A"/>
    <w:rsid w:val="00C158E6"/>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8AB"/>
    <w:rsid w:val="00C20C43"/>
    <w:rsid w:val="00C20C97"/>
    <w:rsid w:val="00C20FE6"/>
    <w:rsid w:val="00C21226"/>
    <w:rsid w:val="00C217D4"/>
    <w:rsid w:val="00C21B58"/>
    <w:rsid w:val="00C21E4A"/>
    <w:rsid w:val="00C21FE8"/>
    <w:rsid w:val="00C220EC"/>
    <w:rsid w:val="00C2243E"/>
    <w:rsid w:val="00C225F2"/>
    <w:rsid w:val="00C22CFF"/>
    <w:rsid w:val="00C22F1B"/>
    <w:rsid w:val="00C23193"/>
    <w:rsid w:val="00C2385C"/>
    <w:rsid w:val="00C23CF5"/>
    <w:rsid w:val="00C24022"/>
    <w:rsid w:val="00C2402C"/>
    <w:rsid w:val="00C24399"/>
    <w:rsid w:val="00C245C1"/>
    <w:rsid w:val="00C247CF"/>
    <w:rsid w:val="00C24BDB"/>
    <w:rsid w:val="00C24CA1"/>
    <w:rsid w:val="00C24CC0"/>
    <w:rsid w:val="00C24CCC"/>
    <w:rsid w:val="00C24ED5"/>
    <w:rsid w:val="00C250FC"/>
    <w:rsid w:val="00C251E1"/>
    <w:rsid w:val="00C25361"/>
    <w:rsid w:val="00C25386"/>
    <w:rsid w:val="00C25697"/>
    <w:rsid w:val="00C25774"/>
    <w:rsid w:val="00C25E58"/>
    <w:rsid w:val="00C2601D"/>
    <w:rsid w:val="00C26060"/>
    <w:rsid w:val="00C2613E"/>
    <w:rsid w:val="00C261D1"/>
    <w:rsid w:val="00C265A2"/>
    <w:rsid w:val="00C265F5"/>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A8B"/>
    <w:rsid w:val="00C31B24"/>
    <w:rsid w:val="00C31D75"/>
    <w:rsid w:val="00C320E3"/>
    <w:rsid w:val="00C32144"/>
    <w:rsid w:val="00C323CE"/>
    <w:rsid w:val="00C323DF"/>
    <w:rsid w:val="00C3250E"/>
    <w:rsid w:val="00C325F7"/>
    <w:rsid w:val="00C32725"/>
    <w:rsid w:val="00C327D2"/>
    <w:rsid w:val="00C32899"/>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D19"/>
    <w:rsid w:val="00C37D40"/>
    <w:rsid w:val="00C37DDF"/>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BF7"/>
    <w:rsid w:val="00C42DB5"/>
    <w:rsid w:val="00C43806"/>
    <w:rsid w:val="00C4391C"/>
    <w:rsid w:val="00C43A22"/>
    <w:rsid w:val="00C43CC4"/>
    <w:rsid w:val="00C43DED"/>
    <w:rsid w:val="00C44129"/>
    <w:rsid w:val="00C44144"/>
    <w:rsid w:val="00C441B3"/>
    <w:rsid w:val="00C44256"/>
    <w:rsid w:val="00C44401"/>
    <w:rsid w:val="00C44A87"/>
    <w:rsid w:val="00C44C8B"/>
    <w:rsid w:val="00C44F00"/>
    <w:rsid w:val="00C44F52"/>
    <w:rsid w:val="00C44FB2"/>
    <w:rsid w:val="00C457A4"/>
    <w:rsid w:val="00C457ED"/>
    <w:rsid w:val="00C458D1"/>
    <w:rsid w:val="00C46347"/>
    <w:rsid w:val="00C46449"/>
    <w:rsid w:val="00C46A09"/>
    <w:rsid w:val="00C46D8D"/>
    <w:rsid w:val="00C474A5"/>
    <w:rsid w:val="00C4765D"/>
    <w:rsid w:val="00C47731"/>
    <w:rsid w:val="00C4787D"/>
    <w:rsid w:val="00C47A4E"/>
    <w:rsid w:val="00C47C95"/>
    <w:rsid w:val="00C5000D"/>
    <w:rsid w:val="00C50A72"/>
    <w:rsid w:val="00C50DC1"/>
    <w:rsid w:val="00C50E85"/>
    <w:rsid w:val="00C519BE"/>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84B"/>
    <w:rsid w:val="00C54A23"/>
    <w:rsid w:val="00C54CF8"/>
    <w:rsid w:val="00C5591B"/>
    <w:rsid w:val="00C55B75"/>
    <w:rsid w:val="00C55F08"/>
    <w:rsid w:val="00C55F5A"/>
    <w:rsid w:val="00C55F69"/>
    <w:rsid w:val="00C56063"/>
    <w:rsid w:val="00C56065"/>
    <w:rsid w:val="00C568CE"/>
    <w:rsid w:val="00C56D6D"/>
    <w:rsid w:val="00C56EC8"/>
    <w:rsid w:val="00C57315"/>
    <w:rsid w:val="00C57D01"/>
    <w:rsid w:val="00C6011C"/>
    <w:rsid w:val="00C603C8"/>
    <w:rsid w:val="00C604E4"/>
    <w:rsid w:val="00C60571"/>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20E"/>
    <w:rsid w:val="00C70332"/>
    <w:rsid w:val="00C703DB"/>
    <w:rsid w:val="00C70481"/>
    <w:rsid w:val="00C70878"/>
    <w:rsid w:val="00C70B29"/>
    <w:rsid w:val="00C7102B"/>
    <w:rsid w:val="00C71358"/>
    <w:rsid w:val="00C713D3"/>
    <w:rsid w:val="00C71489"/>
    <w:rsid w:val="00C716DC"/>
    <w:rsid w:val="00C71700"/>
    <w:rsid w:val="00C717B6"/>
    <w:rsid w:val="00C717F7"/>
    <w:rsid w:val="00C71852"/>
    <w:rsid w:val="00C72061"/>
    <w:rsid w:val="00C721D5"/>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4DCD"/>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1FBA"/>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9066B"/>
    <w:rsid w:val="00C9094A"/>
    <w:rsid w:val="00C90BAB"/>
    <w:rsid w:val="00C90C1A"/>
    <w:rsid w:val="00C90D2C"/>
    <w:rsid w:val="00C90EBE"/>
    <w:rsid w:val="00C914C7"/>
    <w:rsid w:val="00C91B4C"/>
    <w:rsid w:val="00C91E0E"/>
    <w:rsid w:val="00C91FC3"/>
    <w:rsid w:val="00C9227F"/>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737"/>
    <w:rsid w:val="00CA2AAF"/>
    <w:rsid w:val="00CA2CE3"/>
    <w:rsid w:val="00CA2DA2"/>
    <w:rsid w:val="00CA310F"/>
    <w:rsid w:val="00CA32DB"/>
    <w:rsid w:val="00CA33B1"/>
    <w:rsid w:val="00CA3819"/>
    <w:rsid w:val="00CA3A97"/>
    <w:rsid w:val="00CA3BAE"/>
    <w:rsid w:val="00CA3C14"/>
    <w:rsid w:val="00CA4207"/>
    <w:rsid w:val="00CA4646"/>
    <w:rsid w:val="00CA5013"/>
    <w:rsid w:val="00CA50DA"/>
    <w:rsid w:val="00CA52F8"/>
    <w:rsid w:val="00CA59CC"/>
    <w:rsid w:val="00CA5A93"/>
    <w:rsid w:val="00CA5CF0"/>
    <w:rsid w:val="00CA60AB"/>
    <w:rsid w:val="00CA6841"/>
    <w:rsid w:val="00CA6915"/>
    <w:rsid w:val="00CA7105"/>
    <w:rsid w:val="00CA727D"/>
    <w:rsid w:val="00CA7361"/>
    <w:rsid w:val="00CA7379"/>
    <w:rsid w:val="00CA77E3"/>
    <w:rsid w:val="00CA79BE"/>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74D"/>
    <w:rsid w:val="00CB477C"/>
    <w:rsid w:val="00CB4D3E"/>
    <w:rsid w:val="00CB54F7"/>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B7F77"/>
    <w:rsid w:val="00CC00D7"/>
    <w:rsid w:val="00CC0396"/>
    <w:rsid w:val="00CC03B9"/>
    <w:rsid w:val="00CC0590"/>
    <w:rsid w:val="00CC064D"/>
    <w:rsid w:val="00CC0EE6"/>
    <w:rsid w:val="00CC0EFB"/>
    <w:rsid w:val="00CC13BD"/>
    <w:rsid w:val="00CC14AB"/>
    <w:rsid w:val="00CC1630"/>
    <w:rsid w:val="00CC18C8"/>
    <w:rsid w:val="00CC1EBF"/>
    <w:rsid w:val="00CC214A"/>
    <w:rsid w:val="00CC21E6"/>
    <w:rsid w:val="00CC2459"/>
    <w:rsid w:val="00CC265A"/>
    <w:rsid w:val="00CC2677"/>
    <w:rsid w:val="00CC2838"/>
    <w:rsid w:val="00CC29F1"/>
    <w:rsid w:val="00CC2C46"/>
    <w:rsid w:val="00CC2F4C"/>
    <w:rsid w:val="00CC3C0F"/>
    <w:rsid w:val="00CC3C48"/>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2869"/>
    <w:rsid w:val="00CD2CEB"/>
    <w:rsid w:val="00CD39E1"/>
    <w:rsid w:val="00CD4094"/>
    <w:rsid w:val="00CD40BB"/>
    <w:rsid w:val="00CD4143"/>
    <w:rsid w:val="00CD4501"/>
    <w:rsid w:val="00CD47D9"/>
    <w:rsid w:val="00CD4801"/>
    <w:rsid w:val="00CD4A31"/>
    <w:rsid w:val="00CD4E55"/>
    <w:rsid w:val="00CD4E79"/>
    <w:rsid w:val="00CD518A"/>
    <w:rsid w:val="00CD5788"/>
    <w:rsid w:val="00CD57AA"/>
    <w:rsid w:val="00CD59FA"/>
    <w:rsid w:val="00CD5B27"/>
    <w:rsid w:val="00CD62B6"/>
    <w:rsid w:val="00CD6476"/>
    <w:rsid w:val="00CD685D"/>
    <w:rsid w:val="00CD6888"/>
    <w:rsid w:val="00CD6F5A"/>
    <w:rsid w:val="00CD714A"/>
    <w:rsid w:val="00CD71E7"/>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FCD"/>
    <w:rsid w:val="00CE2061"/>
    <w:rsid w:val="00CE210E"/>
    <w:rsid w:val="00CE231A"/>
    <w:rsid w:val="00CE23FF"/>
    <w:rsid w:val="00CE24A2"/>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5C0"/>
    <w:rsid w:val="00CE5760"/>
    <w:rsid w:val="00CE593D"/>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500"/>
    <w:rsid w:val="00CF0681"/>
    <w:rsid w:val="00CF085A"/>
    <w:rsid w:val="00CF08E0"/>
    <w:rsid w:val="00CF0B49"/>
    <w:rsid w:val="00CF0E9D"/>
    <w:rsid w:val="00CF17FE"/>
    <w:rsid w:val="00CF1955"/>
    <w:rsid w:val="00CF1ADD"/>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2CFF"/>
    <w:rsid w:val="00D0303D"/>
    <w:rsid w:val="00D03277"/>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C39"/>
    <w:rsid w:val="00D05DC0"/>
    <w:rsid w:val="00D06347"/>
    <w:rsid w:val="00D0692C"/>
    <w:rsid w:val="00D06985"/>
    <w:rsid w:val="00D06C7C"/>
    <w:rsid w:val="00D0758F"/>
    <w:rsid w:val="00D07866"/>
    <w:rsid w:val="00D078FC"/>
    <w:rsid w:val="00D1022D"/>
    <w:rsid w:val="00D105D9"/>
    <w:rsid w:val="00D1078A"/>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1E7"/>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324"/>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7123"/>
    <w:rsid w:val="00D27319"/>
    <w:rsid w:val="00D27357"/>
    <w:rsid w:val="00D2747C"/>
    <w:rsid w:val="00D27543"/>
    <w:rsid w:val="00D27551"/>
    <w:rsid w:val="00D27C87"/>
    <w:rsid w:val="00D27D3F"/>
    <w:rsid w:val="00D27F1B"/>
    <w:rsid w:val="00D3046B"/>
    <w:rsid w:val="00D306B3"/>
    <w:rsid w:val="00D309BC"/>
    <w:rsid w:val="00D30F6D"/>
    <w:rsid w:val="00D30FDF"/>
    <w:rsid w:val="00D31449"/>
    <w:rsid w:val="00D314BD"/>
    <w:rsid w:val="00D314F9"/>
    <w:rsid w:val="00D31999"/>
    <w:rsid w:val="00D319E5"/>
    <w:rsid w:val="00D31CDC"/>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4F5"/>
    <w:rsid w:val="00D34B80"/>
    <w:rsid w:val="00D34BC4"/>
    <w:rsid w:val="00D34C8E"/>
    <w:rsid w:val="00D34DA6"/>
    <w:rsid w:val="00D34E64"/>
    <w:rsid w:val="00D34EA3"/>
    <w:rsid w:val="00D34F63"/>
    <w:rsid w:val="00D35524"/>
    <w:rsid w:val="00D35AAE"/>
    <w:rsid w:val="00D35B8B"/>
    <w:rsid w:val="00D35CDE"/>
    <w:rsid w:val="00D35D66"/>
    <w:rsid w:val="00D35F86"/>
    <w:rsid w:val="00D36299"/>
    <w:rsid w:val="00D36306"/>
    <w:rsid w:val="00D3632B"/>
    <w:rsid w:val="00D36957"/>
    <w:rsid w:val="00D36D4F"/>
    <w:rsid w:val="00D36D8F"/>
    <w:rsid w:val="00D36FC0"/>
    <w:rsid w:val="00D37122"/>
    <w:rsid w:val="00D37194"/>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50F"/>
    <w:rsid w:val="00D426B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43C"/>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1E0"/>
    <w:rsid w:val="00D51235"/>
    <w:rsid w:val="00D51CF9"/>
    <w:rsid w:val="00D51DB2"/>
    <w:rsid w:val="00D52076"/>
    <w:rsid w:val="00D5218A"/>
    <w:rsid w:val="00D5260E"/>
    <w:rsid w:val="00D529C7"/>
    <w:rsid w:val="00D529D3"/>
    <w:rsid w:val="00D52E44"/>
    <w:rsid w:val="00D535C5"/>
    <w:rsid w:val="00D53BA4"/>
    <w:rsid w:val="00D53E0F"/>
    <w:rsid w:val="00D54672"/>
    <w:rsid w:val="00D550FE"/>
    <w:rsid w:val="00D5514C"/>
    <w:rsid w:val="00D5545B"/>
    <w:rsid w:val="00D555DD"/>
    <w:rsid w:val="00D556B9"/>
    <w:rsid w:val="00D55947"/>
    <w:rsid w:val="00D559DA"/>
    <w:rsid w:val="00D55B74"/>
    <w:rsid w:val="00D55C7F"/>
    <w:rsid w:val="00D565C1"/>
    <w:rsid w:val="00D56734"/>
    <w:rsid w:val="00D56826"/>
    <w:rsid w:val="00D56852"/>
    <w:rsid w:val="00D56A83"/>
    <w:rsid w:val="00D56B7B"/>
    <w:rsid w:val="00D56E07"/>
    <w:rsid w:val="00D56E66"/>
    <w:rsid w:val="00D5719A"/>
    <w:rsid w:val="00D5732F"/>
    <w:rsid w:val="00D57990"/>
    <w:rsid w:val="00D57C2B"/>
    <w:rsid w:val="00D6034E"/>
    <w:rsid w:val="00D604AA"/>
    <w:rsid w:val="00D608ED"/>
    <w:rsid w:val="00D609E7"/>
    <w:rsid w:val="00D60D98"/>
    <w:rsid w:val="00D60E24"/>
    <w:rsid w:val="00D60F6E"/>
    <w:rsid w:val="00D60FB6"/>
    <w:rsid w:val="00D610A7"/>
    <w:rsid w:val="00D610E8"/>
    <w:rsid w:val="00D61218"/>
    <w:rsid w:val="00D61634"/>
    <w:rsid w:val="00D61653"/>
    <w:rsid w:val="00D61967"/>
    <w:rsid w:val="00D61B79"/>
    <w:rsid w:val="00D6253B"/>
    <w:rsid w:val="00D626EE"/>
    <w:rsid w:val="00D629E0"/>
    <w:rsid w:val="00D62AEF"/>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487"/>
    <w:rsid w:val="00D666FC"/>
    <w:rsid w:val="00D66849"/>
    <w:rsid w:val="00D66912"/>
    <w:rsid w:val="00D66B9E"/>
    <w:rsid w:val="00D66D40"/>
    <w:rsid w:val="00D66F8F"/>
    <w:rsid w:val="00D672CF"/>
    <w:rsid w:val="00D67965"/>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C87"/>
    <w:rsid w:val="00D75CC9"/>
    <w:rsid w:val="00D75EA9"/>
    <w:rsid w:val="00D7649B"/>
    <w:rsid w:val="00D76992"/>
    <w:rsid w:val="00D76EF5"/>
    <w:rsid w:val="00D773B6"/>
    <w:rsid w:val="00D7746E"/>
    <w:rsid w:val="00D777D0"/>
    <w:rsid w:val="00D77B97"/>
    <w:rsid w:val="00D77C39"/>
    <w:rsid w:val="00D77D4F"/>
    <w:rsid w:val="00D77E63"/>
    <w:rsid w:val="00D80B7E"/>
    <w:rsid w:val="00D80E22"/>
    <w:rsid w:val="00D814B8"/>
    <w:rsid w:val="00D81828"/>
    <w:rsid w:val="00D81948"/>
    <w:rsid w:val="00D81B84"/>
    <w:rsid w:val="00D81C0C"/>
    <w:rsid w:val="00D81E77"/>
    <w:rsid w:val="00D81F4C"/>
    <w:rsid w:val="00D81FDE"/>
    <w:rsid w:val="00D827A9"/>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15C"/>
    <w:rsid w:val="00D85707"/>
    <w:rsid w:val="00D85765"/>
    <w:rsid w:val="00D85CE5"/>
    <w:rsid w:val="00D85D91"/>
    <w:rsid w:val="00D86355"/>
    <w:rsid w:val="00D864AF"/>
    <w:rsid w:val="00D865BF"/>
    <w:rsid w:val="00D86864"/>
    <w:rsid w:val="00D86B27"/>
    <w:rsid w:val="00D86C71"/>
    <w:rsid w:val="00D86CF3"/>
    <w:rsid w:val="00D86D92"/>
    <w:rsid w:val="00D86FAF"/>
    <w:rsid w:val="00D87207"/>
    <w:rsid w:val="00D8787E"/>
    <w:rsid w:val="00D87E77"/>
    <w:rsid w:val="00D900F3"/>
    <w:rsid w:val="00D904BB"/>
    <w:rsid w:val="00D91642"/>
    <w:rsid w:val="00D916C5"/>
    <w:rsid w:val="00D91833"/>
    <w:rsid w:val="00D919D5"/>
    <w:rsid w:val="00D91CEB"/>
    <w:rsid w:val="00D920F4"/>
    <w:rsid w:val="00D921C6"/>
    <w:rsid w:val="00D9263F"/>
    <w:rsid w:val="00D92744"/>
    <w:rsid w:val="00D931AF"/>
    <w:rsid w:val="00D93C02"/>
    <w:rsid w:val="00D93CF4"/>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2A2"/>
    <w:rsid w:val="00D97524"/>
    <w:rsid w:val="00D97587"/>
    <w:rsid w:val="00D97AC1"/>
    <w:rsid w:val="00D97D10"/>
    <w:rsid w:val="00D97D4D"/>
    <w:rsid w:val="00DA0079"/>
    <w:rsid w:val="00DA023B"/>
    <w:rsid w:val="00DA0564"/>
    <w:rsid w:val="00DA06A8"/>
    <w:rsid w:val="00DA0B34"/>
    <w:rsid w:val="00DA0DC8"/>
    <w:rsid w:val="00DA126F"/>
    <w:rsid w:val="00DA1742"/>
    <w:rsid w:val="00DA1973"/>
    <w:rsid w:val="00DA1ADE"/>
    <w:rsid w:val="00DA1BA0"/>
    <w:rsid w:val="00DA1D0F"/>
    <w:rsid w:val="00DA1DA8"/>
    <w:rsid w:val="00DA2048"/>
    <w:rsid w:val="00DA2074"/>
    <w:rsid w:val="00DA2172"/>
    <w:rsid w:val="00DA22D0"/>
    <w:rsid w:val="00DA240A"/>
    <w:rsid w:val="00DA3255"/>
    <w:rsid w:val="00DA3583"/>
    <w:rsid w:val="00DA36C7"/>
    <w:rsid w:val="00DA38AA"/>
    <w:rsid w:val="00DA39D8"/>
    <w:rsid w:val="00DA3E95"/>
    <w:rsid w:val="00DA3FBD"/>
    <w:rsid w:val="00DA43F2"/>
    <w:rsid w:val="00DA44C3"/>
    <w:rsid w:val="00DA453D"/>
    <w:rsid w:val="00DA4896"/>
    <w:rsid w:val="00DA4BBF"/>
    <w:rsid w:val="00DA5075"/>
    <w:rsid w:val="00DA5076"/>
    <w:rsid w:val="00DA5547"/>
    <w:rsid w:val="00DA55AE"/>
    <w:rsid w:val="00DA56E6"/>
    <w:rsid w:val="00DA598D"/>
    <w:rsid w:val="00DA5B15"/>
    <w:rsid w:val="00DA5C24"/>
    <w:rsid w:val="00DA5E5D"/>
    <w:rsid w:val="00DA5ED2"/>
    <w:rsid w:val="00DA6637"/>
    <w:rsid w:val="00DA6C00"/>
    <w:rsid w:val="00DA6C4E"/>
    <w:rsid w:val="00DA71E3"/>
    <w:rsid w:val="00DA7229"/>
    <w:rsid w:val="00DA76C7"/>
    <w:rsid w:val="00DA78E2"/>
    <w:rsid w:val="00DB019B"/>
    <w:rsid w:val="00DB07BA"/>
    <w:rsid w:val="00DB12A0"/>
    <w:rsid w:val="00DB130A"/>
    <w:rsid w:val="00DB191D"/>
    <w:rsid w:val="00DB222B"/>
    <w:rsid w:val="00DB2834"/>
    <w:rsid w:val="00DB285B"/>
    <w:rsid w:val="00DB2C41"/>
    <w:rsid w:val="00DB2CF9"/>
    <w:rsid w:val="00DB2E1E"/>
    <w:rsid w:val="00DB2E67"/>
    <w:rsid w:val="00DB2F34"/>
    <w:rsid w:val="00DB3313"/>
    <w:rsid w:val="00DB34A6"/>
    <w:rsid w:val="00DB3606"/>
    <w:rsid w:val="00DB3A4E"/>
    <w:rsid w:val="00DB3B59"/>
    <w:rsid w:val="00DB3B79"/>
    <w:rsid w:val="00DB3C23"/>
    <w:rsid w:val="00DB3D07"/>
    <w:rsid w:val="00DB41C8"/>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885"/>
    <w:rsid w:val="00DB791A"/>
    <w:rsid w:val="00DB7CBF"/>
    <w:rsid w:val="00DB7F50"/>
    <w:rsid w:val="00DC03FB"/>
    <w:rsid w:val="00DC0B95"/>
    <w:rsid w:val="00DC10F7"/>
    <w:rsid w:val="00DC119A"/>
    <w:rsid w:val="00DC1767"/>
    <w:rsid w:val="00DC1923"/>
    <w:rsid w:val="00DC1A9A"/>
    <w:rsid w:val="00DC1B15"/>
    <w:rsid w:val="00DC1B27"/>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43"/>
    <w:rsid w:val="00DC5873"/>
    <w:rsid w:val="00DC58AE"/>
    <w:rsid w:val="00DC5982"/>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C66"/>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0E9D"/>
    <w:rsid w:val="00DE0F8E"/>
    <w:rsid w:val="00DE1774"/>
    <w:rsid w:val="00DE1BE2"/>
    <w:rsid w:val="00DE1FAC"/>
    <w:rsid w:val="00DE2215"/>
    <w:rsid w:val="00DE232F"/>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143"/>
    <w:rsid w:val="00DE53CB"/>
    <w:rsid w:val="00DE5427"/>
    <w:rsid w:val="00DE551C"/>
    <w:rsid w:val="00DE5973"/>
    <w:rsid w:val="00DE5A20"/>
    <w:rsid w:val="00DE6098"/>
    <w:rsid w:val="00DE6501"/>
    <w:rsid w:val="00DE650B"/>
    <w:rsid w:val="00DE6A25"/>
    <w:rsid w:val="00DE6FA4"/>
    <w:rsid w:val="00DE6FB3"/>
    <w:rsid w:val="00DE74FA"/>
    <w:rsid w:val="00DE7621"/>
    <w:rsid w:val="00DE7B3F"/>
    <w:rsid w:val="00DF05D3"/>
    <w:rsid w:val="00DF06A3"/>
    <w:rsid w:val="00DF073C"/>
    <w:rsid w:val="00DF07CD"/>
    <w:rsid w:val="00DF0A65"/>
    <w:rsid w:val="00DF0FEA"/>
    <w:rsid w:val="00DF13D1"/>
    <w:rsid w:val="00DF1547"/>
    <w:rsid w:val="00DF1C02"/>
    <w:rsid w:val="00DF1EA3"/>
    <w:rsid w:val="00DF1F84"/>
    <w:rsid w:val="00DF21B9"/>
    <w:rsid w:val="00DF24AF"/>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3CF"/>
    <w:rsid w:val="00DF68C2"/>
    <w:rsid w:val="00DF6AC2"/>
    <w:rsid w:val="00DF6F8F"/>
    <w:rsid w:val="00DF725B"/>
    <w:rsid w:val="00DF761E"/>
    <w:rsid w:val="00DF78C4"/>
    <w:rsid w:val="00DF795C"/>
    <w:rsid w:val="00DF79A2"/>
    <w:rsid w:val="00DF7CB4"/>
    <w:rsid w:val="00DF7E35"/>
    <w:rsid w:val="00DF7F5A"/>
    <w:rsid w:val="00E00027"/>
    <w:rsid w:val="00E000CB"/>
    <w:rsid w:val="00E00987"/>
    <w:rsid w:val="00E00ABC"/>
    <w:rsid w:val="00E00C71"/>
    <w:rsid w:val="00E00C8D"/>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3ED9"/>
    <w:rsid w:val="00E04009"/>
    <w:rsid w:val="00E054DC"/>
    <w:rsid w:val="00E05592"/>
    <w:rsid w:val="00E0580E"/>
    <w:rsid w:val="00E05845"/>
    <w:rsid w:val="00E05DFF"/>
    <w:rsid w:val="00E05E3D"/>
    <w:rsid w:val="00E0603F"/>
    <w:rsid w:val="00E0659B"/>
    <w:rsid w:val="00E065D5"/>
    <w:rsid w:val="00E066B8"/>
    <w:rsid w:val="00E06994"/>
    <w:rsid w:val="00E06CE6"/>
    <w:rsid w:val="00E06F05"/>
    <w:rsid w:val="00E07732"/>
    <w:rsid w:val="00E077EC"/>
    <w:rsid w:val="00E07AB2"/>
    <w:rsid w:val="00E07CD2"/>
    <w:rsid w:val="00E10107"/>
    <w:rsid w:val="00E10A8B"/>
    <w:rsid w:val="00E111F9"/>
    <w:rsid w:val="00E11A65"/>
    <w:rsid w:val="00E11D80"/>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1EF7"/>
    <w:rsid w:val="00E221C1"/>
    <w:rsid w:val="00E222D1"/>
    <w:rsid w:val="00E22423"/>
    <w:rsid w:val="00E22872"/>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A6"/>
    <w:rsid w:val="00E259DD"/>
    <w:rsid w:val="00E25AC5"/>
    <w:rsid w:val="00E26125"/>
    <w:rsid w:val="00E26A36"/>
    <w:rsid w:val="00E26E79"/>
    <w:rsid w:val="00E2711A"/>
    <w:rsid w:val="00E27236"/>
    <w:rsid w:val="00E2724D"/>
    <w:rsid w:val="00E272A2"/>
    <w:rsid w:val="00E272E9"/>
    <w:rsid w:val="00E27449"/>
    <w:rsid w:val="00E27CDE"/>
    <w:rsid w:val="00E27CEA"/>
    <w:rsid w:val="00E27D56"/>
    <w:rsid w:val="00E27ED1"/>
    <w:rsid w:val="00E30030"/>
    <w:rsid w:val="00E3015C"/>
    <w:rsid w:val="00E301DB"/>
    <w:rsid w:val="00E30257"/>
    <w:rsid w:val="00E302E0"/>
    <w:rsid w:val="00E30687"/>
    <w:rsid w:val="00E30706"/>
    <w:rsid w:val="00E30808"/>
    <w:rsid w:val="00E30B73"/>
    <w:rsid w:val="00E315A9"/>
    <w:rsid w:val="00E317DE"/>
    <w:rsid w:val="00E3187E"/>
    <w:rsid w:val="00E3188A"/>
    <w:rsid w:val="00E32A18"/>
    <w:rsid w:val="00E330A6"/>
    <w:rsid w:val="00E337E7"/>
    <w:rsid w:val="00E33A4A"/>
    <w:rsid w:val="00E33CF0"/>
    <w:rsid w:val="00E3415D"/>
    <w:rsid w:val="00E34167"/>
    <w:rsid w:val="00E34250"/>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9ED"/>
    <w:rsid w:val="00E36CC4"/>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3A3"/>
    <w:rsid w:val="00E4363F"/>
    <w:rsid w:val="00E43716"/>
    <w:rsid w:val="00E4378D"/>
    <w:rsid w:val="00E43D15"/>
    <w:rsid w:val="00E43EB6"/>
    <w:rsid w:val="00E43F5F"/>
    <w:rsid w:val="00E44296"/>
    <w:rsid w:val="00E44A12"/>
    <w:rsid w:val="00E44A26"/>
    <w:rsid w:val="00E451A7"/>
    <w:rsid w:val="00E45B3F"/>
    <w:rsid w:val="00E45D04"/>
    <w:rsid w:val="00E463BE"/>
    <w:rsid w:val="00E46778"/>
    <w:rsid w:val="00E467DB"/>
    <w:rsid w:val="00E4688D"/>
    <w:rsid w:val="00E472B1"/>
    <w:rsid w:val="00E47379"/>
    <w:rsid w:val="00E473A5"/>
    <w:rsid w:val="00E4745E"/>
    <w:rsid w:val="00E475DB"/>
    <w:rsid w:val="00E47E1F"/>
    <w:rsid w:val="00E47F01"/>
    <w:rsid w:val="00E50338"/>
    <w:rsid w:val="00E508CA"/>
    <w:rsid w:val="00E50A96"/>
    <w:rsid w:val="00E50F1D"/>
    <w:rsid w:val="00E51065"/>
    <w:rsid w:val="00E5121C"/>
    <w:rsid w:val="00E51237"/>
    <w:rsid w:val="00E513EC"/>
    <w:rsid w:val="00E51895"/>
    <w:rsid w:val="00E51907"/>
    <w:rsid w:val="00E52119"/>
    <w:rsid w:val="00E52217"/>
    <w:rsid w:val="00E52459"/>
    <w:rsid w:val="00E52651"/>
    <w:rsid w:val="00E52A5E"/>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147"/>
    <w:rsid w:val="00E562DD"/>
    <w:rsid w:val="00E563C8"/>
    <w:rsid w:val="00E564E4"/>
    <w:rsid w:val="00E5687B"/>
    <w:rsid w:val="00E56B0D"/>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28C"/>
    <w:rsid w:val="00E62357"/>
    <w:rsid w:val="00E62628"/>
    <w:rsid w:val="00E6265C"/>
    <w:rsid w:val="00E6290B"/>
    <w:rsid w:val="00E62BB0"/>
    <w:rsid w:val="00E63558"/>
    <w:rsid w:val="00E63E3E"/>
    <w:rsid w:val="00E640C9"/>
    <w:rsid w:val="00E64234"/>
    <w:rsid w:val="00E64655"/>
    <w:rsid w:val="00E646BA"/>
    <w:rsid w:val="00E64A84"/>
    <w:rsid w:val="00E64C1B"/>
    <w:rsid w:val="00E64F79"/>
    <w:rsid w:val="00E65092"/>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3156"/>
    <w:rsid w:val="00E734E2"/>
    <w:rsid w:val="00E73A95"/>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0DB"/>
    <w:rsid w:val="00E85240"/>
    <w:rsid w:val="00E85362"/>
    <w:rsid w:val="00E85585"/>
    <w:rsid w:val="00E85A29"/>
    <w:rsid w:val="00E85BC9"/>
    <w:rsid w:val="00E85C7E"/>
    <w:rsid w:val="00E85D59"/>
    <w:rsid w:val="00E860AE"/>
    <w:rsid w:val="00E866DC"/>
    <w:rsid w:val="00E8676C"/>
    <w:rsid w:val="00E867F6"/>
    <w:rsid w:val="00E86998"/>
    <w:rsid w:val="00E86A9F"/>
    <w:rsid w:val="00E86B44"/>
    <w:rsid w:val="00E86CAA"/>
    <w:rsid w:val="00E86FF8"/>
    <w:rsid w:val="00E87062"/>
    <w:rsid w:val="00E87159"/>
    <w:rsid w:val="00E871F0"/>
    <w:rsid w:val="00E8728C"/>
    <w:rsid w:val="00E8731F"/>
    <w:rsid w:val="00E87499"/>
    <w:rsid w:val="00E87616"/>
    <w:rsid w:val="00E878C5"/>
    <w:rsid w:val="00E87960"/>
    <w:rsid w:val="00E87962"/>
    <w:rsid w:val="00E87A0B"/>
    <w:rsid w:val="00E87A80"/>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B8A"/>
    <w:rsid w:val="00E91D79"/>
    <w:rsid w:val="00E92088"/>
    <w:rsid w:val="00E925F0"/>
    <w:rsid w:val="00E92E00"/>
    <w:rsid w:val="00E934FC"/>
    <w:rsid w:val="00E93519"/>
    <w:rsid w:val="00E9352F"/>
    <w:rsid w:val="00E94682"/>
    <w:rsid w:val="00E94EB4"/>
    <w:rsid w:val="00E95057"/>
    <w:rsid w:val="00E95486"/>
    <w:rsid w:val="00E95BAB"/>
    <w:rsid w:val="00E95C83"/>
    <w:rsid w:val="00E966EB"/>
    <w:rsid w:val="00E96ACF"/>
    <w:rsid w:val="00E96BA2"/>
    <w:rsid w:val="00E9718E"/>
    <w:rsid w:val="00E97804"/>
    <w:rsid w:val="00E97A62"/>
    <w:rsid w:val="00E97E44"/>
    <w:rsid w:val="00EA03BD"/>
    <w:rsid w:val="00EA050E"/>
    <w:rsid w:val="00EA0670"/>
    <w:rsid w:val="00EA06CF"/>
    <w:rsid w:val="00EA0901"/>
    <w:rsid w:val="00EA0B62"/>
    <w:rsid w:val="00EA0F11"/>
    <w:rsid w:val="00EA1041"/>
    <w:rsid w:val="00EA1811"/>
    <w:rsid w:val="00EA1860"/>
    <w:rsid w:val="00EA1A88"/>
    <w:rsid w:val="00EA1BC9"/>
    <w:rsid w:val="00EA1C7D"/>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ABD"/>
    <w:rsid w:val="00EB0E01"/>
    <w:rsid w:val="00EB0FB9"/>
    <w:rsid w:val="00EB11C8"/>
    <w:rsid w:val="00EB1272"/>
    <w:rsid w:val="00EB13A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08B"/>
    <w:rsid w:val="00EB422D"/>
    <w:rsid w:val="00EB471A"/>
    <w:rsid w:val="00EB497A"/>
    <w:rsid w:val="00EB4CC2"/>
    <w:rsid w:val="00EB4D21"/>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BE4"/>
    <w:rsid w:val="00EC0DB9"/>
    <w:rsid w:val="00EC0E26"/>
    <w:rsid w:val="00EC1199"/>
    <w:rsid w:val="00EC1236"/>
    <w:rsid w:val="00EC14B0"/>
    <w:rsid w:val="00EC1A09"/>
    <w:rsid w:val="00EC1C34"/>
    <w:rsid w:val="00EC1FD6"/>
    <w:rsid w:val="00EC226A"/>
    <w:rsid w:val="00EC2601"/>
    <w:rsid w:val="00EC2838"/>
    <w:rsid w:val="00EC2A6A"/>
    <w:rsid w:val="00EC320A"/>
    <w:rsid w:val="00EC3260"/>
    <w:rsid w:val="00EC32A7"/>
    <w:rsid w:val="00EC33C7"/>
    <w:rsid w:val="00EC3444"/>
    <w:rsid w:val="00EC347E"/>
    <w:rsid w:val="00EC37D8"/>
    <w:rsid w:val="00EC40C9"/>
    <w:rsid w:val="00EC4601"/>
    <w:rsid w:val="00EC47B4"/>
    <w:rsid w:val="00EC488C"/>
    <w:rsid w:val="00EC4FE2"/>
    <w:rsid w:val="00EC5136"/>
    <w:rsid w:val="00EC52DF"/>
    <w:rsid w:val="00EC53B8"/>
    <w:rsid w:val="00EC54C4"/>
    <w:rsid w:val="00EC5639"/>
    <w:rsid w:val="00EC5726"/>
    <w:rsid w:val="00EC60FC"/>
    <w:rsid w:val="00EC6486"/>
    <w:rsid w:val="00EC64A0"/>
    <w:rsid w:val="00EC65F2"/>
    <w:rsid w:val="00EC660C"/>
    <w:rsid w:val="00EC66C1"/>
    <w:rsid w:val="00EC66CC"/>
    <w:rsid w:val="00EC6716"/>
    <w:rsid w:val="00EC68DF"/>
    <w:rsid w:val="00EC71C9"/>
    <w:rsid w:val="00EC7D9F"/>
    <w:rsid w:val="00ED01DA"/>
    <w:rsid w:val="00ED0815"/>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3D"/>
    <w:rsid w:val="00ED3D81"/>
    <w:rsid w:val="00ED3F0F"/>
    <w:rsid w:val="00ED3F13"/>
    <w:rsid w:val="00ED40F4"/>
    <w:rsid w:val="00ED437C"/>
    <w:rsid w:val="00ED44EB"/>
    <w:rsid w:val="00ED4971"/>
    <w:rsid w:val="00ED50EA"/>
    <w:rsid w:val="00ED571C"/>
    <w:rsid w:val="00ED5BC6"/>
    <w:rsid w:val="00ED6099"/>
    <w:rsid w:val="00ED60FC"/>
    <w:rsid w:val="00ED6506"/>
    <w:rsid w:val="00ED654B"/>
    <w:rsid w:val="00ED68EA"/>
    <w:rsid w:val="00ED6981"/>
    <w:rsid w:val="00ED69EE"/>
    <w:rsid w:val="00ED6B81"/>
    <w:rsid w:val="00ED6C56"/>
    <w:rsid w:val="00ED6EA5"/>
    <w:rsid w:val="00ED7A8B"/>
    <w:rsid w:val="00ED7C74"/>
    <w:rsid w:val="00ED7C97"/>
    <w:rsid w:val="00EE034C"/>
    <w:rsid w:val="00EE03CF"/>
    <w:rsid w:val="00EE090E"/>
    <w:rsid w:val="00EE0A33"/>
    <w:rsid w:val="00EE1226"/>
    <w:rsid w:val="00EE1397"/>
    <w:rsid w:val="00EE1428"/>
    <w:rsid w:val="00EE171B"/>
    <w:rsid w:val="00EE1903"/>
    <w:rsid w:val="00EE1CD1"/>
    <w:rsid w:val="00EE1D54"/>
    <w:rsid w:val="00EE25B2"/>
    <w:rsid w:val="00EE2A67"/>
    <w:rsid w:val="00EE2EBA"/>
    <w:rsid w:val="00EE31F8"/>
    <w:rsid w:val="00EE3730"/>
    <w:rsid w:val="00EE395F"/>
    <w:rsid w:val="00EE396C"/>
    <w:rsid w:val="00EE400F"/>
    <w:rsid w:val="00EE442D"/>
    <w:rsid w:val="00EE44C8"/>
    <w:rsid w:val="00EE468E"/>
    <w:rsid w:val="00EE492A"/>
    <w:rsid w:val="00EE4A1A"/>
    <w:rsid w:val="00EE4BBB"/>
    <w:rsid w:val="00EE52B4"/>
    <w:rsid w:val="00EE541F"/>
    <w:rsid w:val="00EE5486"/>
    <w:rsid w:val="00EE5550"/>
    <w:rsid w:val="00EE5CB3"/>
    <w:rsid w:val="00EE5D1C"/>
    <w:rsid w:val="00EE603A"/>
    <w:rsid w:val="00EE650B"/>
    <w:rsid w:val="00EE66EB"/>
    <w:rsid w:val="00EE6831"/>
    <w:rsid w:val="00EE6EA5"/>
    <w:rsid w:val="00EE6F1E"/>
    <w:rsid w:val="00EE7346"/>
    <w:rsid w:val="00EE75E2"/>
    <w:rsid w:val="00EE76E1"/>
    <w:rsid w:val="00EE7744"/>
    <w:rsid w:val="00EE7825"/>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C4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6DA3"/>
    <w:rsid w:val="00EF7070"/>
    <w:rsid w:val="00EF72F3"/>
    <w:rsid w:val="00EF75DE"/>
    <w:rsid w:val="00EF763A"/>
    <w:rsid w:val="00EF765E"/>
    <w:rsid w:val="00EF797A"/>
    <w:rsid w:val="00EF79F1"/>
    <w:rsid w:val="00EF7C05"/>
    <w:rsid w:val="00EF7C7F"/>
    <w:rsid w:val="00EF7D15"/>
    <w:rsid w:val="00EF7D9A"/>
    <w:rsid w:val="00EF7E03"/>
    <w:rsid w:val="00EF7FF5"/>
    <w:rsid w:val="00F001AE"/>
    <w:rsid w:val="00F0022E"/>
    <w:rsid w:val="00F00419"/>
    <w:rsid w:val="00F00724"/>
    <w:rsid w:val="00F0087E"/>
    <w:rsid w:val="00F00CA6"/>
    <w:rsid w:val="00F00F40"/>
    <w:rsid w:val="00F011F9"/>
    <w:rsid w:val="00F01315"/>
    <w:rsid w:val="00F01453"/>
    <w:rsid w:val="00F01D31"/>
    <w:rsid w:val="00F0215C"/>
    <w:rsid w:val="00F0218B"/>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EA9"/>
    <w:rsid w:val="00F06F43"/>
    <w:rsid w:val="00F06F9C"/>
    <w:rsid w:val="00F06FEF"/>
    <w:rsid w:val="00F072D6"/>
    <w:rsid w:val="00F07813"/>
    <w:rsid w:val="00F0798C"/>
    <w:rsid w:val="00F1008F"/>
    <w:rsid w:val="00F10233"/>
    <w:rsid w:val="00F10A33"/>
    <w:rsid w:val="00F10BD3"/>
    <w:rsid w:val="00F10BFA"/>
    <w:rsid w:val="00F114E8"/>
    <w:rsid w:val="00F1196D"/>
    <w:rsid w:val="00F11A46"/>
    <w:rsid w:val="00F11BA4"/>
    <w:rsid w:val="00F11C27"/>
    <w:rsid w:val="00F11DA8"/>
    <w:rsid w:val="00F11DB6"/>
    <w:rsid w:val="00F11E92"/>
    <w:rsid w:val="00F12698"/>
    <w:rsid w:val="00F126F3"/>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E4"/>
    <w:rsid w:val="00F1502C"/>
    <w:rsid w:val="00F152B8"/>
    <w:rsid w:val="00F15776"/>
    <w:rsid w:val="00F157ED"/>
    <w:rsid w:val="00F159CA"/>
    <w:rsid w:val="00F159E4"/>
    <w:rsid w:val="00F15A80"/>
    <w:rsid w:val="00F15EE4"/>
    <w:rsid w:val="00F15F50"/>
    <w:rsid w:val="00F168FF"/>
    <w:rsid w:val="00F16D81"/>
    <w:rsid w:val="00F16DB0"/>
    <w:rsid w:val="00F16F10"/>
    <w:rsid w:val="00F170F0"/>
    <w:rsid w:val="00F17346"/>
    <w:rsid w:val="00F17347"/>
    <w:rsid w:val="00F17353"/>
    <w:rsid w:val="00F17759"/>
    <w:rsid w:val="00F179BF"/>
    <w:rsid w:val="00F17B98"/>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3547"/>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C53"/>
    <w:rsid w:val="00F303BB"/>
    <w:rsid w:val="00F30464"/>
    <w:rsid w:val="00F306AA"/>
    <w:rsid w:val="00F307D8"/>
    <w:rsid w:val="00F3086B"/>
    <w:rsid w:val="00F308DA"/>
    <w:rsid w:val="00F309FE"/>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69A"/>
    <w:rsid w:val="00F33A21"/>
    <w:rsid w:val="00F33CEB"/>
    <w:rsid w:val="00F3400B"/>
    <w:rsid w:val="00F34CDC"/>
    <w:rsid w:val="00F34EBA"/>
    <w:rsid w:val="00F35007"/>
    <w:rsid w:val="00F3511D"/>
    <w:rsid w:val="00F35182"/>
    <w:rsid w:val="00F35414"/>
    <w:rsid w:val="00F355D2"/>
    <w:rsid w:val="00F3576C"/>
    <w:rsid w:val="00F357B4"/>
    <w:rsid w:val="00F358FF"/>
    <w:rsid w:val="00F35A4E"/>
    <w:rsid w:val="00F35AEF"/>
    <w:rsid w:val="00F36023"/>
    <w:rsid w:val="00F362CE"/>
    <w:rsid w:val="00F365B2"/>
    <w:rsid w:val="00F36CDC"/>
    <w:rsid w:val="00F36EF5"/>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363"/>
    <w:rsid w:val="00F41824"/>
    <w:rsid w:val="00F41C1B"/>
    <w:rsid w:val="00F41C54"/>
    <w:rsid w:val="00F41E52"/>
    <w:rsid w:val="00F42437"/>
    <w:rsid w:val="00F42644"/>
    <w:rsid w:val="00F4272E"/>
    <w:rsid w:val="00F42751"/>
    <w:rsid w:val="00F42806"/>
    <w:rsid w:val="00F42B3F"/>
    <w:rsid w:val="00F42D84"/>
    <w:rsid w:val="00F430C6"/>
    <w:rsid w:val="00F431B8"/>
    <w:rsid w:val="00F433EE"/>
    <w:rsid w:val="00F433FA"/>
    <w:rsid w:val="00F436FE"/>
    <w:rsid w:val="00F437D4"/>
    <w:rsid w:val="00F438A0"/>
    <w:rsid w:val="00F439F5"/>
    <w:rsid w:val="00F43B7D"/>
    <w:rsid w:val="00F43CC5"/>
    <w:rsid w:val="00F43F69"/>
    <w:rsid w:val="00F43F9F"/>
    <w:rsid w:val="00F4437D"/>
    <w:rsid w:val="00F44598"/>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143"/>
    <w:rsid w:val="00F506AF"/>
    <w:rsid w:val="00F507B5"/>
    <w:rsid w:val="00F513A5"/>
    <w:rsid w:val="00F519FC"/>
    <w:rsid w:val="00F51B0F"/>
    <w:rsid w:val="00F51C59"/>
    <w:rsid w:val="00F51F40"/>
    <w:rsid w:val="00F51FC0"/>
    <w:rsid w:val="00F5252B"/>
    <w:rsid w:val="00F52BC9"/>
    <w:rsid w:val="00F52C44"/>
    <w:rsid w:val="00F52E61"/>
    <w:rsid w:val="00F533C7"/>
    <w:rsid w:val="00F5350D"/>
    <w:rsid w:val="00F537F1"/>
    <w:rsid w:val="00F53C51"/>
    <w:rsid w:val="00F53F81"/>
    <w:rsid w:val="00F5438A"/>
    <w:rsid w:val="00F54645"/>
    <w:rsid w:val="00F54799"/>
    <w:rsid w:val="00F5491D"/>
    <w:rsid w:val="00F54BAC"/>
    <w:rsid w:val="00F54F4C"/>
    <w:rsid w:val="00F55103"/>
    <w:rsid w:val="00F553E7"/>
    <w:rsid w:val="00F55AD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69B"/>
    <w:rsid w:val="00F62B88"/>
    <w:rsid w:val="00F63636"/>
    <w:rsid w:val="00F6365B"/>
    <w:rsid w:val="00F63929"/>
    <w:rsid w:val="00F63BFD"/>
    <w:rsid w:val="00F63CE8"/>
    <w:rsid w:val="00F64135"/>
    <w:rsid w:val="00F642BF"/>
    <w:rsid w:val="00F648AE"/>
    <w:rsid w:val="00F64A74"/>
    <w:rsid w:val="00F64DF7"/>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70131"/>
    <w:rsid w:val="00F7025D"/>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B06"/>
    <w:rsid w:val="00F76D8C"/>
    <w:rsid w:val="00F778D5"/>
    <w:rsid w:val="00F77A8C"/>
    <w:rsid w:val="00F77B2A"/>
    <w:rsid w:val="00F77E7B"/>
    <w:rsid w:val="00F80590"/>
    <w:rsid w:val="00F80799"/>
    <w:rsid w:val="00F80C12"/>
    <w:rsid w:val="00F80C2D"/>
    <w:rsid w:val="00F8126A"/>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AC"/>
    <w:rsid w:val="00F8572D"/>
    <w:rsid w:val="00F85799"/>
    <w:rsid w:val="00F858BF"/>
    <w:rsid w:val="00F861F2"/>
    <w:rsid w:val="00F8620F"/>
    <w:rsid w:val="00F86969"/>
    <w:rsid w:val="00F86FC9"/>
    <w:rsid w:val="00F8711E"/>
    <w:rsid w:val="00F8742A"/>
    <w:rsid w:val="00F87909"/>
    <w:rsid w:val="00F87A0E"/>
    <w:rsid w:val="00F87BC3"/>
    <w:rsid w:val="00F902BE"/>
    <w:rsid w:val="00F903D0"/>
    <w:rsid w:val="00F905B5"/>
    <w:rsid w:val="00F9062A"/>
    <w:rsid w:val="00F9099D"/>
    <w:rsid w:val="00F90BA2"/>
    <w:rsid w:val="00F90FAC"/>
    <w:rsid w:val="00F90FBE"/>
    <w:rsid w:val="00F913D6"/>
    <w:rsid w:val="00F919AC"/>
    <w:rsid w:val="00F91D64"/>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74D"/>
    <w:rsid w:val="00F9585C"/>
    <w:rsid w:val="00F95BD0"/>
    <w:rsid w:val="00F95D60"/>
    <w:rsid w:val="00F95F24"/>
    <w:rsid w:val="00F9620E"/>
    <w:rsid w:val="00F9624F"/>
    <w:rsid w:val="00F962C4"/>
    <w:rsid w:val="00F964D4"/>
    <w:rsid w:val="00F96AEE"/>
    <w:rsid w:val="00F96BE6"/>
    <w:rsid w:val="00F96E43"/>
    <w:rsid w:val="00F96E5D"/>
    <w:rsid w:val="00F97112"/>
    <w:rsid w:val="00F972CA"/>
    <w:rsid w:val="00F973E0"/>
    <w:rsid w:val="00F974DD"/>
    <w:rsid w:val="00FA0287"/>
    <w:rsid w:val="00FA087C"/>
    <w:rsid w:val="00FA120C"/>
    <w:rsid w:val="00FA13D3"/>
    <w:rsid w:val="00FA1555"/>
    <w:rsid w:val="00FA17D7"/>
    <w:rsid w:val="00FA1B73"/>
    <w:rsid w:val="00FA2111"/>
    <w:rsid w:val="00FA2203"/>
    <w:rsid w:val="00FA2266"/>
    <w:rsid w:val="00FA2B39"/>
    <w:rsid w:val="00FA2BCE"/>
    <w:rsid w:val="00FA3107"/>
    <w:rsid w:val="00FA3555"/>
    <w:rsid w:val="00FA37B6"/>
    <w:rsid w:val="00FA3A69"/>
    <w:rsid w:val="00FA3AEE"/>
    <w:rsid w:val="00FA43E4"/>
    <w:rsid w:val="00FA48AB"/>
    <w:rsid w:val="00FA4B81"/>
    <w:rsid w:val="00FA56C7"/>
    <w:rsid w:val="00FA58AA"/>
    <w:rsid w:val="00FA59AB"/>
    <w:rsid w:val="00FA5B6A"/>
    <w:rsid w:val="00FA6182"/>
    <w:rsid w:val="00FA6219"/>
    <w:rsid w:val="00FA6511"/>
    <w:rsid w:val="00FA6565"/>
    <w:rsid w:val="00FA6960"/>
    <w:rsid w:val="00FA6DA5"/>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2EF1"/>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0C4"/>
    <w:rsid w:val="00FB6284"/>
    <w:rsid w:val="00FB62D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0E8F"/>
    <w:rsid w:val="00FC10B8"/>
    <w:rsid w:val="00FC1531"/>
    <w:rsid w:val="00FC1BAB"/>
    <w:rsid w:val="00FC1C5F"/>
    <w:rsid w:val="00FC1F0A"/>
    <w:rsid w:val="00FC23C2"/>
    <w:rsid w:val="00FC2578"/>
    <w:rsid w:val="00FC26EA"/>
    <w:rsid w:val="00FC285C"/>
    <w:rsid w:val="00FC2A3E"/>
    <w:rsid w:val="00FC2F7D"/>
    <w:rsid w:val="00FC2FB9"/>
    <w:rsid w:val="00FC2FF5"/>
    <w:rsid w:val="00FC32C2"/>
    <w:rsid w:val="00FC34F8"/>
    <w:rsid w:val="00FC372A"/>
    <w:rsid w:val="00FC373E"/>
    <w:rsid w:val="00FC3816"/>
    <w:rsid w:val="00FC3BC4"/>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9C1"/>
    <w:rsid w:val="00FC6BAA"/>
    <w:rsid w:val="00FC6CA4"/>
    <w:rsid w:val="00FC6E71"/>
    <w:rsid w:val="00FC6F32"/>
    <w:rsid w:val="00FC72C7"/>
    <w:rsid w:val="00FC7338"/>
    <w:rsid w:val="00FC73EB"/>
    <w:rsid w:val="00FC741C"/>
    <w:rsid w:val="00FC79F1"/>
    <w:rsid w:val="00FC7A27"/>
    <w:rsid w:val="00FC7A37"/>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49B"/>
    <w:rsid w:val="00FD3615"/>
    <w:rsid w:val="00FD3782"/>
    <w:rsid w:val="00FD37C0"/>
    <w:rsid w:val="00FD3A0F"/>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D4"/>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1BC"/>
    <w:rsid w:val="00FF031E"/>
    <w:rsid w:val="00FF032D"/>
    <w:rsid w:val="00FF03B0"/>
    <w:rsid w:val="00FF04A5"/>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5E2B"/>
    <w:rsid w:val="00FF61D7"/>
    <w:rsid w:val="00FF6364"/>
    <w:rsid w:val="00FF664E"/>
    <w:rsid w:val="00FF6D58"/>
    <w:rsid w:val="00FF7043"/>
    <w:rsid w:val="00FF7120"/>
    <w:rsid w:val="00FF72B8"/>
    <w:rsid w:val="00FF7494"/>
    <w:rsid w:val="00FF7B02"/>
    <w:rsid w:val="00FF7BDC"/>
    <w:rsid w:val="00FF7C9D"/>
    <w:rsid w:val="0447433C"/>
    <w:rsid w:val="31C901D2"/>
    <w:rsid w:val="3C284807"/>
    <w:rsid w:val="40706383"/>
    <w:rsid w:val="484A027E"/>
    <w:rsid w:val="54784E97"/>
    <w:rsid w:val="5F986636"/>
    <w:rsid w:val="6E455AC9"/>
    <w:rsid w:val="6F4A10B4"/>
    <w:rsid w:val="7CF25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Table Theme"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7649B"/>
    <w:pPr>
      <w:spacing w:after="180"/>
    </w:pPr>
    <w:rPr>
      <w:rFonts w:eastAsia="Times New Roman"/>
      <w:lang w:val="en-GB" w:eastAsia="en-US"/>
    </w:rPr>
  </w:style>
  <w:style w:type="paragraph" w:styleId="1">
    <w:name w:val="heading 1"/>
    <w:basedOn w:val="3GPPHeader"/>
    <w:next w:val="a0"/>
    <w:qFormat/>
    <w:rsid w:val="00D7649B"/>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rsid w:val="00D7649B"/>
    <w:pPr>
      <w:numPr>
        <w:ilvl w:val="1"/>
      </w:numPr>
      <w:spacing w:after="60"/>
      <w:outlineLvl w:val="1"/>
    </w:pPr>
    <w:rPr>
      <w:bCs/>
      <w:iCs/>
      <w:sz w:val="28"/>
      <w:szCs w:val="28"/>
    </w:rPr>
  </w:style>
  <w:style w:type="paragraph" w:styleId="3">
    <w:name w:val="heading 3"/>
    <w:basedOn w:val="a0"/>
    <w:next w:val="a0"/>
    <w:qFormat/>
    <w:rsid w:val="00D7649B"/>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rsid w:val="00D7649B"/>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7649B"/>
    <w:pPr>
      <w:keepNext/>
      <w:keepLines/>
      <w:spacing w:before="280" w:after="290" w:line="376" w:lineRule="auto"/>
      <w:outlineLvl w:val="4"/>
    </w:pPr>
    <w:rPr>
      <w:b/>
      <w:bCs/>
      <w:sz w:val="28"/>
      <w:szCs w:val="28"/>
    </w:rPr>
  </w:style>
  <w:style w:type="paragraph" w:styleId="6">
    <w:name w:val="heading 6"/>
    <w:basedOn w:val="a0"/>
    <w:next w:val="a0"/>
    <w:qFormat/>
    <w:rsid w:val="00D7649B"/>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rsid w:val="00D7649B"/>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rsid w:val="00D7649B"/>
    <w:pPr>
      <w:numPr>
        <w:numId w:val="0"/>
      </w:numPr>
      <w:tabs>
        <w:tab w:val="left" w:pos="1440"/>
      </w:tabs>
      <w:ind w:left="1440" w:hanging="1440"/>
      <w:outlineLvl w:val="7"/>
    </w:pPr>
    <w:rPr>
      <w:rFonts w:eastAsia="Batang"/>
    </w:rPr>
  </w:style>
  <w:style w:type="paragraph" w:styleId="9">
    <w:name w:val="heading 9"/>
    <w:basedOn w:val="8"/>
    <w:next w:val="a0"/>
    <w:qFormat/>
    <w:rsid w:val="00D7649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rsid w:val="00D7649B"/>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rsid w:val="00D7649B"/>
    <w:pPr>
      <w:ind w:leftChars="400" w:left="100" w:hangingChars="200" w:hanging="200"/>
    </w:pPr>
  </w:style>
  <w:style w:type="paragraph" w:styleId="a4">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
    <w:qFormat/>
    <w:rsid w:val="00D7649B"/>
    <w:rPr>
      <w:b/>
      <w:bCs/>
    </w:rPr>
  </w:style>
  <w:style w:type="paragraph" w:styleId="a5">
    <w:name w:val="Document Map"/>
    <w:basedOn w:val="a0"/>
    <w:semiHidden/>
    <w:qFormat/>
    <w:rsid w:val="00D7649B"/>
    <w:pPr>
      <w:shd w:val="clear" w:color="auto" w:fill="000080"/>
    </w:pPr>
  </w:style>
  <w:style w:type="paragraph" w:styleId="a6">
    <w:name w:val="annotation text"/>
    <w:basedOn w:val="a0"/>
    <w:link w:val="Char0"/>
    <w:uiPriority w:val="99"/>
    <w:qFormat/>
    <w:rsid w:val="00D7649B"/>
  </w:style>
  <w:style w:type="paragraph" w:styleId="a7">
    <w:name w:val="Body Text"/>
    <w:basedOn w:val="a0"/>
    <w:link w:val="Char1"/>
    <w:qFormat/>
    <w:rsid w:val="00D7649B"/>
    <w:pPr>
      <w:overflowPunct w:val="0"/>
      <w:autoSpaceDE w:val="0"/>
      <w:autoSpaceDN w:val="0"/>
      <w:adjustRightInd w:val="0"/>
      <w:spacing w:after="120"/>
      <w:textAlignment w:val="baseline"/>
    </w:pPr>
    <w:rPr>
      <w:rFonts w:eastAsia="MS Mincho"/>
    </w:rPr>
  </w:style>
  <w:style w:type="paragraph" w:styleId="20">
    <w:name w:val="List 2"/>
    <w:basedOn w:val="a0"/>
    <w:qFormat/>
    <w:rsid w:val="00D7649B"/>
    <w:pPr>
      <w:ind w:leftChars="200" w:left="100" w:hangingChars="200" w:hanging="200"/>
    </w:pPr>
  </w:style>
  <w:style w:type="paragraph" w:styleId="a8">
    <w:name w:val="Balloon Text"/>
    <w:basedOn w:val="a0"/>
    <w:semiHidden/>
    <w:qFormat/>
    <w:rsid w:val="00D7649B"/>
    <w:rPr>
      <w:rFonts w:ascii="Tahoma" w:hAnsi="Tahoma" w:cs="Tahoma"/>
      <w:sz w:val="16"/>
      <w:szCs w:val="16"/>
    </w:rPr>
  </w:style>
  <w:style w:type="paragraph" w:styleId="a9">
    <w:name w:val="footer"/>
    <w:basedOn w:val="aa"/>
    <w:qFormat/>
    <w:rsid w:val="00D7649B"/>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rsid w:val="00D7649B"/>
    <w:pPr>
      <w:widowControl w:val="0"/>
    </w:pPr>
    <w:rPr>
      <w:rFonts w:ascii="Arial" w:eastAsia="Times New Roman" w:hAnsi="Arial"/>
      <w:b/>
      <w:sz w:val="18"/>
      <w:lang w:val="en-GB" w:eastAsia="en-US"/>
    </w:rPr>
  </w:style>
  <w:style w:type="paragraph" w:styleId="ab">
    <w:name w:val="Subtitle"/>
    <w:basedOn w:val="a0"/>
    <w:next w:val="a0"/>
    <w:link w:val="Char3"/>
    <w:qFormat/>
    <w:rsid w:val="00D7649B"/>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rsid w:val="00D7649B"/>
    <w:pPr>
      <w:numPr>
        <w:numId w:val="2"/>
      </w:numPr>
    </w:pPr>
  </w:style>
  <w:style w:type="paragraph" w:styleId="50">
    <w:name w:val="List 5"/>
    <w:basedOn w:val="a0"/>
    <w:qFormat/>
    <w:rsid w:val="00D7649B"/>
    <w:pPr>
      <w:ind w:leftChars="800" w:left="100" w:hangingChars="200" w:hanging="200"/>
    </w:pPr>
  </w:style>
  <w:style w:type="paragraph" w:styleId="40">
    <w:name w:val="List 4"/>
    <w:basedOn w:val="a0"/>
    <w:qFormat/>
    <w:rsid w:val="00D7649B"/>
    <w:pPr>
      <w:ind w:leftChars="600" w:left="100" w:hangingChars="200" w:hanging="200"/>
    </w:pPr>
  </w:style>
  <w:style w:type="paragraph" w:styleId="ac">
    <w:name w:val="Normal (Web)"/>
    <w:basedOn w:val="a0"/>
    <w:uiPriority w:val="99"/>
    <w:qFormat/>
    <w:rsid w:val="00D7649B"/>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rsid w:val="00D7649B"/>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sid w:val="00D7649B"/>
    <w:rPr>
      <w:b/>
      <w:bCs/>
    </w:rPr>
  </w:style>
  <w:style w:type="table" w:styleId="ae">
    <w:name w:val="Table Grid"/>
    <w:basedOn w:val="a2"/>
    <w:uiPriority w:val="59"/>
    <w:qFormat/>
    <w:rsid w:val="00D7649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rsid w:val="00D7649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sid w:val="00D7649B"/>
    <w:rPr>
      <w:b/>
      <w:bCs/>
    </w:rPr>
  </w:style>
  <w:style w:type="character" w:styleId="af1">
    <w:name w:val="page number"/>
    <w:basedOn w:val="a1"/>
    <w:qFormat/>
    <w:rsid w:val="00D7649B"/>
  </w:style>
  <w:style w:type="character" w:styleId="af2">
    <w:name w:val="FollowedHyperlink"/>
    <w:qFormat/>
    <w:rsid w:val="00D7649B"/>
    <w:rPr>
      <w:color w:val="800080"/>
      <w:u w:val="single"/>
    </w:rPr>
  </w:style>
  <w:style w:type="character" w:styleId="af3">
    <w:name w:val="Emphasis"/>
    <w:qFormat/>
    <w:rsid w:val="00D7649B"/>
    <w:rPr>
      <w:i/>
      <w:iCs/>
    </w:rPr>
  </w:style>
  <w:style w:type="character" w:styleId="af4">
    <w:name w:val="Hyperlink"/>
    <w:uiPriority w:val="99"/>
    <w:qFormat/>
    <w:rsid w:val="00D7649B"/>
    <w:rPr>
      <w:color w:val="0000FF"/>
      <w:u w:val="single"/>
    </w:rPr>
  </w:style>
  <w:style w:type="character" w:styleId="af5">
    <w:name w:val="annotation reference"/>
    <w:uiPriority w:val="99"/>
    <w:qFormat/>
    <w:rsid w:val="00D7649B"/>
    <w:rPr>
      <w:sz w:val="21"/>
      <w:szCs w:val="21"/>
    </w:rPr>
  </w:style>
  <w:style w:type="paragraph" w:customStyle="1" w:styleId="Style4">
    <w:name w:val="Style4"/>
    <w:basedOn w:val="a0"/>
    <w:qFormat/>
    <w:rsid w:val="00D7649B"/>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rsid w:val="00D7649B"/>
    <w:pPr>
      <w:keepLines/>
      <w:ind w:left="1135" w:hanging="851"/>
    </w:pPr>
    <w:rPr>
      <w:rFonts w:eastAsia="MS Mincho"/>
      <w:color w:val="FF0000"/>
    </w:rPr>
  </w:style>
  <w:style w:type="paragraph" w:customStyle="1" w:styleId="TF">
    <w:name w:val="TF"/>
    <w:basedOn w:val="a0"/>
    <w:link w:val="TFChar"/>
    <w:qFormat/>
    <w:rsid w:val="00D7649B"/>
    <w:pPr>
      <w:keepLines/>
      <w:spacing w:after="240"/>
      <w:jc w:val="center"/>
    </w:pPr>
    <w:rPr>
      <w:rFonts w:ascii="Arial" w:eastAsia="MS Mincho" w:hAnsi="Arial"/>
      <w:b/>
    </w:rPr>
  </w:style>
  <w:style w:type="paragraph" w:customStyle="1" w:styleId="textintend1">
    <w:name w:val="text intend 1"/>
    <w:basedOn w:val="a0"/>
    <w:qFormat/>
    <w:rsid w:val="00D7649B"/>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rsid w:val="00D7649B"/>
    <w:pPr>
      <w:spacing w:after="160" w:line="240" w:lineRule="exact"/>
    </w:pPr>
    <w:rPr>
      <w:rFonts w:ascii="Arial" w:eastAsia="宋体" w:hAnsi="Arial" w:cs="Arial"/>
      <w:color w:val="0000FF"/>
      <w:kern w:val="2"/>
      <w:lang w:val="en-US" w:eastAsia="zh-CN"/>
    </w:rPr>
  </w:style>
  <w:style w:type="paragraph" w:customStyle="1" w:styleId="21">
    <w:name w:val="标题2"/>
    <w:basedOn w:val="a0"/>
    <w:qFormat/>
    <w:rsid w:val="00D7649B"/>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rsid w:val="00D7649B"/>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rsid w:val="00D7649B"/>
    <w:pPr>
      <w:spacing w:after="160" w:line="240" w:lineRule="exact"/>
    </w:pPr>
    <w:rPr>
      <w:rFonts w:ascii="Arial" w:eastAsia="宋体" w:hAnsi="Arial" w:cs="Arial"/>
      <w:color w:val="0000FF"/>
      <w:kern w:val="2"/>
      <w:lang w:val="en-US" w:eastAsia="zh-CN"/>
    </w:rPr>
  </w:style>
  <w:style w:type="character" w:customStyle="1" w:styleId="Comments">
    <w:name w:val="Comments"/>
    <w:qFormat/>
    <w:rsid w:val="00D7649B"/>
    <w:rPr>
      <w:i/>
      <w:iCs/>
      <w:sz w:val="16"/>
    </w:rPr>
  </w:style>
  <w:style w:type="paragraph" w:customStyle="1" w:styleId="Doc-title">
    <w:name w:val="Doc-title"/>
    <w:basedOn w:val="a0"/>
    <w:next w:val="a0"/>
    <w:qFormat/>
    <w:rsid w:val="00D7649B"/>
    <w:pPr>
      <w:spacing w:after="0"/>
      <w:ind w:left="1260" w:hanging="1260"/>
    </w:pPr>
    <w:rPr>
      <w:rFonts w:ascii="Arial" w:eastAsia="MS Mincho" w:hAnsi="Arial"/>
      <w:szCs w:val="24"/>
      <w:lang w:eastAsia="en-GB"/>
    </w:rPr>
  </w:style>
  <w:style w:type="paragraph" w:customStyle="1" w:styleId="B1">
    <w:name w:val="B1"/>
    <w:basedOn w:val="a"/>
    <w:link w:val="B1Char1"/>
    <w:qFormat/>
    <w:rsid w:val="00D7649B"/>
    <w:pPr>
      <w:ind w:left="568" w:hanging="284"/>
    </w:pPr>
    <w:rPr>
      <w:rFonts w:eastAsia="宋体"/>
    </w:rPr>
  </w:style>
  <w:style w:type="paragraph" w:customStyle="1" w:styleId="B2">
    <w:name w:val="B2"/>
    <w:basedOn w:val="20"/>
    <w:link w:val="B2Char"/>
    <w:qFormat/>
    <w:rsid w:val="00D7649B"/>
    <w:pPr>
      <w:ind w:leftChars="0" w:left="851" w:firstLineChars="0" w:hanging="284"/>
    </w:pPr>
    <w:rPr>
      <w:rFonts w:eastAsia="宋体"/>
    </w:rPr>
  </w:style>
  <w:style w:type="character" w:customStyle="1" w:styleId="B2Char">
    <w:name w:val="B2 Char"/>
    <w:link w:val="B2"/>
    <w:qFormat/>
    <w:rsid w:val="00D7649B"/>
    <w:rPr>
      <w:rFonts w:eastAsia="宋体"/>
      <w:lang w:val="en-GB" w:eastAsia="en-US" w:bidi="ar-SA"/>
    </w:rPr>
  </w:style>
  <w:style w:type="character" w:customStyle="1" w:styleId="B1Char1">
    <w:name w:val="B1 Char1"/>
    <w:link w:val="B1"/>
    <w:qFormat/>
    <w:rsid w:val="00D7649B"/>
    <w:rPr>
      <w:lang w:val="en-GB" w:eastAsia="en-US"/>
    </w:rPr>
  </w:style>
  <w:style w:type="paragraph" w:customStyle="1" w:styleId="NO">
    <w:name w:val="NO"/>
    <w:basedOn w:val="a0"/>
    <w:link w:val="NOChar"/>
    <w:qFormat/>
    <w:rsid w:val="00D7649B"/>
    <w:pPr>
      <w:keepLines/>
      <w:ind w:left="1135" w:hanging="851"/>
    </w:pPr>
    <w:rPr>
      <w:rFonts w:eastAsia="宋体"/>
    </w:rPr>
  </w:style>
  <w:style w:type="character" w:customStyle="1" w:styleId="NOChar">
    <w:name w:val="NO Char"/>
    <w:link w:val="NO"/>
    <w:qFormat/>
    <w:rsid w:val="00D7649B"/>
    <w:rPr>
      <w:rFonts w:eastAsia="宋体"/>
      <w:lang w:val="en-GB" w:eastAsia="en-US" w:bidi="ar-SA"/>
    </w:rPr>
  </w:style>
  <w:style w:type="character" w:customStyle="1" w:styleId="EditorsNoteChar">
    <w:name w:val="Editor's Note Char"/>
    <w:link w:val="EditorsNote"/>
    <w:qFormat/>
    <w:rsid w:val="00D7649B"/>
    <w:rPr>
      <w:color w:val="FF0000"/>
      <w:lang w:val="en-GB" w:eastAsia="en-US" w:bidi="ar-SA"/>
    </w:rPr>
  </w:style>
  <w:style w:type="paragraph" w:customStyle="1" w:styleId="TH">
    <w:name w:val="TH"/>
    <w:basedOn w:val="a0"/>
    <w:link w:val="THChar"/>
    <w:qFormat/>
    <w:rsid w:val="00D7649B"/>
    <w:pPr>
      <w:keepNext/>
      <w:keepLines/>
      <w:spacing w:before="60"/>
      <w:jc w:val="center"/>
    </w:pPr>
    <w:rPr>
      <w:rFonts w:ascii="Arial" w:eastAsia="宋体" w:hAnsi="Arial"/>
      <w:b/>
    </w:rPr>
  </w:style>
  <w:style w:type="paragraph" w:customStyle="1" w:styleId="TAH">
    <w:name w:val="TAH"/>
    <w:basedOn w:val="a0"/>
    <w:link w:val="TAHCar"/>
    <w:qFormat/>
    <w:rsid w:val="00D7649B"/>
    <w:pPr>
      <w:keepNext/>
      <w:keepLines/>
      <w:spacing w:after="0"/>
      <w:jc w:val="center"/>
    </w:pPr>
    <w:rPr>
      <w:rFonts w:ascii="Arial" w:eastAsia="宋体" w:hAnsi="Arial"/>
      <w:b/>
      <w:sz w:val="18"/>
    </w:rPr>
  </w:style>
  <w:style w:type="paragraph" w:customStyle="1" w:styleId="TAL">
    <w:name w:val="TAL"/>
    <w:basedOn w:val="a0"/>
    <w:link w:val="TALCar"/>
    <w:qFormat/>
    <w:rsid w:val="00D7649B"/>
    <w:pPr>
      <w:keepNext/>
      <w:keepLines/>
      <w:spacing w:after="0"/>
    </w:pPr>
    <w:rPr>
      <w:rFonts w:ascii="Arial" w:eastAsia="宋体" w:hAnsi="Arial"/>
      <w:sz w:val="18"/>
    </w:rPr>
  </w:style>
  <w:style w:type="character" w:customStyle="1" w:styleId="TALCar">
    <w:name w:val="TAL Car"/>
    <w:link w:val="TAL"/>
    <w:qFormat/>
    <w:rsid w:val="00D7649B"/>
    <w:rPr>
      <w:rFonts w:ascii="Arial" w:eastAsia="宋体" w:hAnsi="Arial"/>
      <w:sz w:val="18"/>
      <w:lang w:val="en-GB" w:eastAsia="en-US" w:bidi="ar-SA"/>
    </w:rPr>
  </w:style>
  <w:style w:type="paragraph" w:customStyle="1" w:styleId="PL">
    <w:name w:val="PL"/>
    <w:link w:val="PLChar"/>
    <w:qFormat/>
    <w:rsid w:val="00D76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D7649B"/>
    <w:rPr>
      <w:rFonts w:ascii="Courier New" w:eastAsia="宋体" w:hAnsi="Courier New"/>
      <w:sz w:val="16"/>
      <w:lang w:val="en-GB" w:eastAsia="en-US" w:bidi="ar-SA"/>
    </w:rPr>
  </w:style>
  <w:style w:type="character" w:customStyle="1" w:styleId="B1Char">
    <w:name w:val="B1 Char"/>
    <w:qFormat/>
    <w:rsid w:val="00D7649B"/>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rsid w:val="00D7649B"/>
    <w:pPr>
      <w:ind w:leftChars="0" w:left="1135" w:firstLineChars="0" w:hanging="284"/>
    </w:pPr>
    <w:rPr>
      <w:rFonts w:eastAsia="宋体"/>
    </w:rPr>
  </w:style>
  <w:style w:type="character" w:customStyle="1" w:styleId="B3Char2">
    <w:name w:val="B3 Char2"/>
    <w:link w:val="B3"/>
    <w:qFormat/>
    <w:rsid w:val="00D7649B"/>
    <w:rPr>
      <w:rFonts w:eastAsia="宋体"/>
      <w:lang w:val="en-GB" w:eastAsia="en-US" w:bidi="ar-SA"/>
    </w:rPr>
  </w:style>
  <w:style w:type="paragraph" w:customStyle="1" w:styleId="B4">
    <w:name w:val="B4"/>
    <w:basedOn w:val="40"/>
    <w:link w:val="B4Char"/>
    <w:qFormat/>
    <w:rsid w:val="00D7649B"/>
    <w:pPr>
      <w:ind w:leftChars="0" w:left="1418" w:firstLineChars="0" w:hanging="284"/>
    </w:pPr>
    <w:rPr>
      <w:rFonts w:eastAsia="宋体"/>
    </w:rPr>
  </w:style>
  <w:style w:type="character" w:customStyle="1" w:styleId="B4Char">
    <w:name w:val="B4 Char"/>
    <w:link w:val="B4"/>
    <w:qFormat/>
    <w:rsid w:val="00D7649B"/>
    <w:rPr>
      <w:rFonts w:eastAsia="宋体"/>
      <w:lang w:val="en-GB" w:eastAsia="en-US" w:bidi="ar-SA"/>
    </w:rPr>
  </w:style>
  <w:style w:type="paragraph" w:customStyle="1" w:styleId="TALCharChar">
    <w:name w:val="TAL Char Char"/>
    <w:basedOn w:val="a0"/>
    <w:link w:val="TALCharCharChar"/>
    <w:qFormat/>
    <w:rsid w:val="00D7649B"/>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D7649B"/>
    <w:rPr>
      <w:rFonts w:ascii="Arial" w:eastAsia="宋体" w:hAnsi="Arial"/>
      <w:sz w:val="18"/>
      <w:lang w:val="en-GB" w:eastAsia="en-US" w:bidi="ar-SA"/>
    </w:rPr>
  </w:style>
  <w:style w:type="paragraph" w:customStyle="1" w:styleId="ZB">
    <w:name w:val="ZB"/>
    <w:qFormat/>
    <w:rsid w:val="00D7649B"/>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f6">
    <w:name w:val="(文字) (文字)"/>
    <w:semiHidden/>
    <w:qFormat/>
    <w:rsid w:val="00D7649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rsid w:val="00D7649B"/>
    <w:pPr>
      <w:ind w:leftChars="0" w:left="1702" w:firstLineChars="0" w:hanging="284"/>
    </w:pPr>
    <w:rPr>
      <w:rFonts w:eastAsia="宋体"/>
    </w:rPr>
  </w:style>
  <w:style w:type="character" w:customStyle="1" w:styleId="THChar">
    <w:name w:val="TH Char"/>
    <w:link w:val="TH"/>
    <w:qFormat/>
    <w:rsid w:val="00D7649B"/>
    <w:rPr>
      <w:rFonts w:ascii="Arial" w:eastAsia="宋体" w:hAnsi="Arial"/>
      <w:b/>
      <w:lang w:val="en-GB" w:eastAsia="en-US" w:bidi="ar-SA"/>
    </w:rPr>
  </w:style>
  <w:style w:type="paragraph" w:customStyle="1" w:styleId="FP">
    <w:name w:val="FP"/>
    <w:basedOn w:val="a0"/>
    <w:qFormat/>
    <w:rsid w:val="00D7649B"/>
    <w:pPr>
      <w:spacing w:after="0"/>
    </w:pPr>
    <w:rPr>
      <w:rFonts w:eastAsia="宋体"/>
    </w:rPr>
  </w:style>
  <w:style w:type="paragraph" w:customStyle="1" w:styleId="TAC">
    <w:name w:val="TAC"/>
    <w:basedOn w:val="TAL"/>
    <w:link w:val="TACChar"/>
    <w:qFormat/>
    <w:rsid w:val="00D7649B"/>
    <w:pPr>
      <w:jc w:val="center"/>
    </w:pPr>
  </w:style>
  <w:style w:type="paragraph" w:customStyle="1" w:styleId="EQ">
    <w:name w:val="EQ"/>
    <w:basedOn w:val="a0"/>
    <w:next w:val="a0"/>
    <w:qFormat/>
    <w:rsid w:val="00D7649B"/>
    <w:pPr>
      <w:keepLines/>
      <w:tabs>
        <w:tab w:val="center" w:pos="4536"/>
        <w:tab w:val="right" w:pos="9072"/>
      </w:tabs>
    </w:pPr>
    <w:rPr>
      <w:rFonts w:eastAsia="宋体"/>
    </w:rPr>
  </w:style>
  <w:style w:type="paragraph" w:customStyle="1" w:styleId="CharCharCharChar1">
    <w:name w:val="Char Char Char Char"/>
    <w:basedOn w:val="a0"/>
    <w:qFormat/>
    <w:rsid w:val="00D7649B"/>
    <w:pPr>
      <w:spacing w:after="160" w:line="240" w:lineRule="exact"/>
    </w:pPr>
    <w:rPr>
      <w:rFonts w:ascii="Verdana" w:eastAsia="宋体" w:hAnsi="Verdana"/>
      <w:lang w:val="en-US"/>
    </w:rPr>
  </w:style>
  <w:style w:type="character" w:customStyle="1" w:styleId="TFChar">
    <w:name w:val="TF Char"/>
    <w:link w:val="TF"/>
    <w:qFormat/>
    <w:rsid w:val="00D7649B"/>
    <w:rPr>
      <w:rFonts w:ascii="Arial" w:hAnsi="Arial"/>
      <w:b/>
      <w:lang w:val="en-GB" w:eastAsia="en-US" w:bidi="ar-SA"/>
    </w:rPr>
  </w:style>
  <w:style w:type="character" w:customStyle="1" w:styleId="B3Char">
    <w:name w:val="B3 Char"/>
    <w:qFormat/>
    <w:rsid w:val="00D7649B"/>
    <w:rPr>
      <w:lang w:val="en-GB" w:eastAsia="ja-JP" w:bidi="ar-SA"/>
    </w:rPr>
  </w:style>
  <w:style w:type="paragraph" w:customStyle="1" w:styleId="CharChar0">
    <w:name w:val="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rsid w:val="00D7649B"/>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sid w:val="00D7649B"/>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sid w:val="00D7649B"/>
    <w:rPr>
      <w:rFonts w:ascii="Arial" w:hAnsi="Arial"/>
      <w:b/>
      <w:lang w:val="en-GB" w:eastAsia="en-GB" w:bidi="ar-SA"/>
    </w:rPr>
  </w:style>
  <w:style w:type="paragraph" w:customStyle="1" w:styleId="CRCoverPage">
    <w:name w:val="CR Cover Page"/>
    <w:qFormat/>
    <w:rsid w:val="00D7649B"/>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rsid w:val="00D7649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rsid w:val="00D7649B"/>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rsid w:val="00D7649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D7649B"/>
    <w:rPr>
      <w:rFonts w:ascii="Arial" w:eastAsia="宋体" w:hAnsi="Arial"/>
      <w:sz w:val="18"/>
      <w:lang w:val="en-GB" w:eastAsia="en-US"/>
    </w:rPr>
  </w:style>
  <w:style w:type="character" w:customStyle="1" w:styleId="2Char">
    <w:name w:val="标题 2 Char"/>
    <w:link w:val="2"/>
    <w:qFormat/>
    <w:rsid w:val="00D7649B"/>
    <w:rPr>
      <w:rFonts w:ascii="Arial" w:eastAsia="Times New Roman" w:hAnsi="Arial"/>
      <w:bCs/>
      <w:iCs/>
      <w:sz w:val="28"/>
      <w:szCs w:val="28"/>
      <w:lang w:val="en-GB" w:eastAsia="en-US"/>
    </w:rPr>
  </w:style>
  <w:style w:type="character" w:customStyle="1" w:styleId="CommentsChar">
    <w:name w:val="Comments Char"/>
    <w:qFormat/>
    <w:locked/>
    <w:rsid w:val="00D7649B"/>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D7649B"/>
    <w:pPr>
      <w:ind w:left="720"/>
      <w:contextualSpacing/>
    </w:pPr>
  </w:style>
  <w:style w:type="paragraph" w:customStyle="1" w:styleId="11">
    <w:name w:val="1"/>
    <w:next w:val="a0"/>
    <w:semiHidden/>
    <w:qFormat/>
    <w:rsid w:val="00D7649B"/>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D7649B"/>
    <w:rPr>
      <w:lang w:val="en-GB" w:eastAsia="ja-JP" w:bidi="ar-SA"/>
    </w:rPr>
  </w:style>
  <w:style w:type="paragraph" w:customStyle="1" w:styleId="Doc-text2">
    <w:name w:val="Doc-text2"/>
    <w:basedOn w:val="a0"/>
    <w:link w:val="Doc-text2Char"/>
    <w:qFormat/>
    <w:rsid w:val="00D764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649B"/>
    <w:rPr>
      <w:rFonts w:ascii="Arial" w:hAnsi="Arial"/>
      <w:szCs w:val="24"/>
      <w:lang w:val="en-GB" w:eastAsia="en-GB"/>
    </w:rPr>
  </w:style>
  <w:style w:type="paragraph" w:customStyle="1" w:styleId="doc-title0">
    <w:name w:val="doc-title"/>
    <w:basedOn w:val="a0"/>
    <w:qFormat/>
    <w:rsid w:val="00D7649B"/>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rsid w:val="00D764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D7649B"/>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D7649B"/>
    <w:rPr>
      <w:rFonts w:ascii="Arial" w:eastAsia="宋体" w:hAnsi="Arial"/>
      <w:sz w:val="18"/>
      <w:lang w:val="en-GB" w:eastAsia="ja-JP" w:bidi="ar-SA"/>
    </w:rPr>
  </w:style>
  <w:style w:type="character" w:customStyle="1" w:styleId="TAHCar">
    <w:name w:val="TAH Car"/>
    <w:link w:val="TAH"/>
    <w:qFormat/>
    <w:rsid w:val="00D7649B"/>
    <w:rPr>
      <w:rFonts w:ascii="Arial" w:eastAsia="宋体" w:hAnsi="Arial"/>
      <w:b/>
      <w:sz w:val="18"/>
      <w:lang w:val="en-GB" w:eastAsia="en-US"/>
    </w:rPr>
  </w:style>
  <w:style w:type="paragraph" w:customStyle="1" w:styleId="NW">
    <w:name w:val="NW"/>
    <w:basedOn w:val="NO"/>
    <w:qFormat/>
    <w:rsid w:val="00D7649B"/>
    <w:pPr>
      <w:spacing w:after="0"/>
    </w:pPr>
  </w:style>
  <w:style w:type="paragraph" w:customStyle="1" w:styleId="EW">
    <w:name w:val="EW"/>
    <w:basedOn w:val="a0"/>
    <w:qFormat/>
    <w:rsid w:val="00D7649B"/>
    <w:pPr>
      <w:keepLines/>
      <w:spacing w:after="0"/>
      <w:ind w:left="1702" w:hanging="1418"/>
    </w:pPr>
    <w:rPr>
      <w:rFonts w:eastAsia="宋体"/>
    </w:rPr>
  </w:style>
  <w:style w:type="paragraph" w:customStyle="1" w:styleId="Reference0">
    <w:name w:val="Reference"/>
    <w:basedOn w:val="a0"/>
    <w:qFormat/>
    <w:rsid w:val="00D7649B"/>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rsid w:val="00D7649B"/>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rsid w:val="00D7649B"/>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rsid w:val="00D7649B"/>
  </w:style>
  <w:style w:type="character" w:customStyle="1" w:styleId="hps">
    <w:name w:val="hps"/>
    <w:basedOn w:val="a1"/>
    <w:qFormat/>
    <w:rsid w:val="00D7649B"/>
  </w:style>
  <w:style w:type="character" w:customStyle="1" w:styleId="def">
    <w:name w:val="def"/>
    <w:basedOn w:val="a1"/>
    <w:qFormat/>
    <w:rsid w:val="00D7649B"/>
  </w:style>
  <w:style w:type="character" w:customStyle="1" w:styleId="Char">
    <w:name w:val="题注 Char"/>
    <w:aliases w:val="cap Char1,cap Char Char,Caption Char Char,Caption Char1 Char Char,cap Char Char1 Char,Caption Char Char1 Char Char,cap Char2 Char,cap Char Char Char Char Char Char1,cap Char Char Char Char Char Char Char,cap Char2 Char Char Char"/>
    <w:link w:val="a4"/>
    <w:qFormat/>
    <w:rsid w:val="00D7649B"/>
    <w:rPr>
      <w:rFonts w:eastAsia="Times New Roman"/>
      <w:b/>
      <w:bCs/>
      <w:lang w:val="en-GB" w:eastAsia="en-US"/>
    </w:rPr>
  </w:style>
  <w:style w:type="character" w:customStyle="1" w:styleId="Char3">
    <w:name w:val="副标题 Char"/>
    <w:link w:val="ab"/>
    <w:qFormat/>
    <w:rsid w:val="00D7649B"/>
    <w:rPr>
      <w:rFonts w:ascii="Cambria" w:eastAsia="宋体" w:hAnsi="Cambria" w:cs="Times New Roman"/>
      <w:b/>
      <w:bCs/>
      <w:kern w:val="28"/>
      <w:sz w:val="32"/>
      <w:szCs w:val="32"/>
    </w:rPr>
  </w:style>
  <w:style w:type="paragraph" w:customStyle="1" w:styleId="12">
    <w:name w:val="无间隔1"/>
    <w:uiPriority w:val="1"/>
    <w:qFormat/>
    <w:rsid w:val="00D7649B"/>
    <w:rPr>
      <w:sz w:val="24"/>
      <w:szCs w:val="24"/>
    </w:rPr>
  </w:style>
  <w:style w:type="paragraph" w:customStyle="1" w:styleId="-12">
    <w:name w:val="彩色列表 - 强调文字颜色 12"/>
    <w:basedOn w:val="a0"/>
    <w:uiPriority w:val="34"/>
    <w:qFormat/>
    <w:rsid w:val="00D7649B"/>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sid w:val="00D7649B"/>
    <w:rPr>
      <w:rFonts w:eastAsia="Times New Roman"/>
      <w:lang w:val="en-GB" w:eastAsia="en-US"/>
    </w:rPr>
  </w:style>
  <w:style w:type="paragraph" w:customStyle="1" w:styleId="LGTdoc">
    <w:name w:val="LGTdoc_본문"/>
    <w:basedOn w:val="a0"/>
    <w:qFormat/>
    <w:rsid w:val="00D7649B"/>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rsid w:val="00D7649B"/>
  </w:style>
  <w:style w:type="character" w:customStyle="1" w:styleId="apple-converted-space">
    <w:name w:val="apple-converted-space"/>
    <w:basedOn w:val="a1"/>
    <w:qFormat/>
    <w:rsid w:val="00D7649B"/>
  </w:style>
  <w:style w:type="character" w:customStyle="1" w:styleId="high-light">
    <w:name w:val="high-light"/>
    <w:basedOn w:val="a1"/>
    <w:qFormat/>
    <w:rsid w:val="00D7649B"/>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D7649B"/>
    <w:rPr>
      <w:rFonts w:ascii="Arial" w:eastAsia="Times New Roman" w:hAnsi="Arial"/>
      <w:b/>
      <w:sz w:val="18"/>
      <w:lang w:eastAsia="en-US" w:bidi="ar-SA"/>
    </w:rPr>
  </w:style>
  <w:style w:type="character" w:customStyle="1" w:styleId="Char0">
    <w:name w:val="批注文字 Char"/>
    <w:link w:val="a6"/>
    <w:uiPriority w:val="99"/>
    <w:qFormat/>
    <w:locked/>
    <w:rsid w:val="00D7649B"/>
    <w:rPr>
      <w:rFonts w:eastAsia="Times New Roman"/>
      <w:lang w:val="en-GB" w:eastAsia="en-US"/>
    </w:rPr>
  </w:style>
  <w:style w:type="paragraph" w:customStyle="1" w:styleId="maintext">
    <w:name w:val="main text"/>
    <w:basedOn w:val="a0"/>
    <w:link w:val="maintextChar"/>
    <w:qFormat/>
    <w:rsid w:val="00D7649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649B"/>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rsid w:val="00D7649B"/>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sid w:val="00D7649B"/>
    <w:rPr>
      <w:rFonts w:eastAsia="Malgun Gothic" w:cs="Batang"/>
      <w:lang w:val="en-GB" w:eastAsia="en-US"/>
    </w:rPr>
  </w:style>
  <w:style w:type="paragraph" w:styleId="af7">
    <w:name w:val="List Paragraph"/>
    <w:aliases w:val="- Bullets,목록 단락,?? ??,?????,????,Lista1,中等深浅网格 1 - 着色 21,列出段落1,列表段落,リスト段落,¥¡¡¡¡ì¬º¥¹¥È¶ÎÂä,ÁÐ³ö¶ÎÂä,列表段落1,—ño’i—Ž,¥ê¥¹¥È¶ÎÂä,1st level - Bullet List Paragraph,Lettre d'introduction,Paragrafo elenco,Normal bullet 2,Bullet list,목록단락,List Paragraph"/>
    <w:basedOn w:val="a0"/>
    <w:link w:val="Char5"/>
    <w:uiPriority w:val="34"/>
    <w:qFormat/>
    <w:rsid w:val="00D7649B"/>
    <w:pPr>
      <w:ind w:left="720"/>
      <w:contextualSpacing/>
    </w:pPr>
  </w:style>
  <w:style w:type="character" w:customStyle="1" w:styleId="4Char">
    <w:name w:val="标题 4 Char"/>
    <w:basedOn w:val="a1"/>
    <w:link w:val="4"/>
    <w:qFormat/>
    <w:rsid w:val="00D7649B"/>
    <w:rPr>
      <w:rFonts w:ascii="Arial" w:eastAsia="Times New Roman" w:hAnsi="Arial"/>
      <w:sz w:val="24"/>
      <w:lang w:val="en-GB" w:eastAsia="en-US"/>
    </w:rPr>
  </w:style>
  <w:style w:type="paragraph" w:customStyle="1" w:styleId="13">
    <w:name w:val="修订1"/>
    <w:hidden/>
    <w:uiPriority w:val="71"/>
    <w:qFormat/>
    <w:rsid w:val="00D7649B"/>
    <w:rPr>
      <w:rFonts w:eastAsia="Times New Roman"/>
      <w:lang w:val="en-GB" w:eastAsia="en-US"/>
    </w:rPr>
  </w:style>
  <w:style w:type="character" w:customStyle="1" w:styleId="Char5">
    <w:name w:val="列出段落 Char"/>
    <w:aliases w:val="- Bullets Char,목록 단락 Char,?? ?? Char,????? Char,???? Char,Lista1 Char,中等深浅网格 1 - 着色 21 Char,列出段落1 Char,列表段落 Char,リスト段落 Char,¥¡¡¡¡ì¬º¥¹¥È¶ÎÂä Char,ÁÐ³ö¶ÎÂä Char,列表段落1 Char,—ño’i—Ž Char,¥ê¥¹¥È¶ÎÂä Char,1st level - Bullet List Paragraph Char"/>
    <w:link w:val="af7"/>
    <w:uiPriority w:val="34"/>
    <w:qFormat/>
    <w:rsid w:val="00D7649B"/>
    <w:rPr>
      <w:rFonts w:eastAsia="Times New Roman"/>
      <w:lang w:val="en-GB" w:eastAsia="en-US"/>
    </w:rPr>
  </w:style>
  <w:style w:type="paragraph" w:customStyle="1" w:styleId="RAN1text">
    <w:name w:val="RAN1 text"/>
    <w:basedOn w:val="a7"/>
    <w:link w:val="RAN1textChar"/>
    <w:qFormat/>
    <w:rsid w:val="00D7649B"/>
    <w:pPr>
      <w:overflowPunct/>
      <w:autoSpaceDE/>
      <w:autoSpaceDN/>
      <w:adjustRightInd/>
      <w:spacing w:after="0"/>
      <w:jc w:val="both"/>
      <w:textAlignment w:val="auto"/>
    </w:pPr>
    <w:rPr>
      <w:szCs w:val="24"/>
    </w:rPr>
  </w:style>
  <w:style w:type="character" w:customStyle="1" w:styleId="RAN1textChar">
    <w:name w:val="RAN1 text Char"/>
    <w:link w:val="RAN1text"/>
    <w:qFormat/>
    <w:rsid w:val="00D7649B"/>
    <w:rPr>
      <w:szCs w:val="24"/>
    </w:rPr>
  </w:style>
  <w:style w:type="paragraph" w:customStyle="1" w:styleId="RAN1tdoc">
    <w:name w:val="RAN1 tdoc"/>
    <w:basedOn w:val="a0"/>
    <w:link w:val="RAN1tdocChar"/>
    <w:qFormat/>
    <w:rsid w:val="00D7649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D7649B"/>
    <w:pPr>
      <w:spacing w:after="0"/>
    </w:pPr>
    <w:rPr>
      <w:rFonts w:ascii="Times" w:eastAsia="Batang" w:hAnsi="Times"/>
      <w:szCs w:val="24"/>
    </w:rPr>
  </w:style>
  <w:style w:type="character" w:customStyle="1" w:styleId="RAN1tdocChar">
    <w:name w:val="RAN1 tdoc Char"/>
    <w:link w:val="RAN1tdoc"/>
    <w:qFormat/>
    <w:rsid w:val="00D7649B"/>
    <w:rPr>
      <w:rFonts w:ascii="Times" w:eastAsia="Batang" w:hAnsi="Times"/>
      <w:b/>
      <w:color w:val="0000FF"/>
      <w:szCs w:val="24"/>
      <w:u w:val="single" w:color="0000FF"/>
      <w:lang w:val="en-GB"/>
    </w:rPr>
  </w:style>
  <w:style w:type="character" w:customStyle="1" w:styleId="RAN1bullet1Char">
    <w:name w:val="RAN1 bullet1 Char"/>
    <w:link w:val="RAN1bullet1"/>
    <w:qFormat/>
    <w:rsid w:val="00D7649B"/>
    <w:rPr>
      <w:rFonts w:ascii="Times" w:eastAsia="Batang" w:hAnsi="Times"/>
      <w:szCs w:val="24"/>
      <w:lang w:val="en-GB"/>
    </w:rPr>
  </w:style>
  <w:style w:type="character" w:styleId="af8">
    <w:name w:val="Placeholder Text"/>
    <w:basedOn w:val="a1"/>
    <w:uiPriority w:val="99"/>
    <w:unhideWhenUsed/>
    <w:qFormat/>
    <w:rsid w:val="00D7649B"/>
    <w:rPr>
      <w:color w:val="808080"/>
    </w:rPr>
  </w:style>
  <w:style w:type="character" w:customStyle="1" w:styleId="B1Zchn">
    <w:name w:val="B1 Zchn"/>
    <w:qFormat/>
    <w:rsid w:val="00D7649B"/>
    <w:rPr>
      <w:lang w:eastAsia="en-US"/>
    </w:rPr>
  </w:style>
  <w:style w:type="paragraph" w:customStyle="1" w:styleId="berschrift1H1">
    <w:name w:val="Überschrift 1.H1"/>
    <w:basedOn w:val="a0"/>
    <w:next w:val="a0"/>
    <w:qFormat/>
    <w:rsid w:val="00D7649B"/>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rsid w:val="00D7649B"/>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D7649B"/>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D7649B"/>
    <w:rPr>
      <w:rFonts w:ascii="Calibri" w:eastAsia="宋体" w:hAnsi="Calibri"/>
      <w:kern w:val="2"/>
      <w:sz w:val="24"/>
    </w:rPr>
  </w:style>
  <w:style w:type="paragraph" w:customStyle="1" w:styleId="ListParagraph4">
    <w:name w:val="List Paragraph4"/>
    <w:basedOn w:val="a0"/>
    <w:qFormat/>
    <w:rsid w:val="00D7649B"/>
    <w:pPr>
      <w:spacing w:after="0"/>
      <w:ind w:left="720"/>
      <w:contextualSpacing/>
    </w:pPr>
    <w:rPr>
      <w:sz w:val="24"/>
      <w:szCs w:val="24"/>
      <w:lang w:val="en-US" w:eastAsia="zh-CN"/>
    </w:rPr>
  </w:style>
  <w:style w:type="character" w:customStyle="1" w:styleId="Char1">
    <w:name w:val="正文文本 Char"/>
    <w:basedOn w:val="a1"/>
    <w:link w:val="a7"/>
    <w:qFormat/>
    <w:rsid w:val="00D7649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627501">
      <w:bodyDiv w:val="1"/>
      <w:marLeft w:val="0"/>
      <w:marRight w:val="0"/>
      <w:marTop w:val="0"/>
      <w:marBottom w:val="0"/>
      <w:divBdr>
        <w:top w:val="none" w:sz="0" w:space="0" w:color="auto"/>
        <w:left w:val="none" w:sz="0" w:space="0" w:color="auto"/>
        <w:bottom w:val="none" w:sz="0" w:space="0" w:color="auto"/>
        <w:right w:val="none" w:sz="0" w:space="0" w:color="auto"/>
      </w:divBdr>
      <w:divsChild>
        <w:div w:id="1000040507">
          <w:marLeft w:val="1166"/>
          <w:marRight w:val="0"/>
          <w:marTop w:val="106"/>
          <w:marBottom w:val="0"/>
          <w:divBdr>
            <w:top w:val="none" w:sz="0" w:space="0" w:color="auto"/>
            <w:left w:val="none" w:sz="0" w:space="0" w:color="auto"/>
            <w:bottom w:val="none" w:sz="0" w:space="0" w:color="auto"/>
            <w:right w:val="none" w:sz="0" w:space="0" w:color="auto"/>
          </w:divBdr>
        </w:div>
        <w:div w:id="1440178658">
          <w:marLeft w:val="1800"/>
          <w:marRight w:val="0"/>
          <w:marTop w:val="91"/>
          <w:marBottom w:val="0"/>
          <w:divBdr>
            <w:top w:val="none" w:sz="0" w:space="0" w:color="auto"/>
            <w:left w:val="none" w:sz="0" w:space="0" w:color="auto"/>
            <w:bottom w:val="none" w:sz="0" w:space="0" w:color="auto"/>
            <w:right w:val="none" w:sz="0" w:space="0" w:color="auto"/>
          </w:divBdr>
        </w:div>
        <w:div w:id="1011687281">
          <w:marLeft w:val="1800"/>
          <w:marRight w:val="0"/>
          <w:marTop w:val="91"/>
          <w:marBottom w:val="0"/>
          <w:divBdr>
            <w:top w:val="none" w:sz="0" w:space="0" w:color="auto"/>
            <w:left w:val="none" w:sz="0" w:space="0" w:color="auto"/>
            <w:bottom w:val="none" w:sz="0" w:space="0" w:color="auto"/>
            <w:right w:val="none" w:sz="0" w:space="0" w:color="auto"/>
          </w:divBdr>
        </w:div>
        <w:div w:id="848103923">
          <w:marLeft w:val="1800"/>
          <w:marRight w:val="0"/>
          <w:marTop w:val="91"/>
          <w:marBottom w:val="0"/>
          <w:divBdr>
            <w:top w:val="none" w:sz="0" w:space="0" w:color="auto"/>
            <w:left w:val="none" w:sz="0" w:space="0" w:color="auto"/>
            <w:bottom w:val="none" w:sz="0" w:space="0" w:color="auto"/>
            <w:right w:val="none" w:sz="0" w:space="0" w:color="auto"/>
          </w:divBdr>
        </w:div>
        <w:div w:id="1149132852">
          <w:marLeft w:val="2520"/>
          <w:marRight w:val="0"/>
          <w:marTop w:val="72"/>
          <w:marBottom w:val="0"/>
          <w:divBdr>
            <w:top w:val="none" w:sz="0" w:space="0" w:color="auto"/>
            <w:left w:val="none" w:sz="0" w:space="0" w:color="auto"/>
            <w:bottom w:val="none" w:sz="0" w:space="0" w:color="auto"/>
            <w:right w:val="none" w:sz="0" w:space="0" w:color="auto"/>
          </w:divBdr>
        </w:div>
        <w:div w:id="1249465887">
          <w:marLeft w:val="2520"/>
          <w:marRight w:val="0"/>
          <w:marTop w:val="72"/>
          <w:marBottom w:val="0"/>
          <w:divBdr>
            <w:top w:val="none" w:sz="0" w:space="0" w:color="auto"/>
            <w:left w:val="none" w:sz="0" w:space="0" w:color="auto"/>
            <w:bottom w:val="none" w:sz="0" w:space="0" w:color="auto"/>
            <w:right w:val="none" w:sz="0" w:space="0" w:color="auto"/>
          </w:divBdr>
        </w:div>
        <w:div w:id="1944532281">
          <w:marLeft w:val="1800"/>
          <w:marRight w:val="0"/>
          <w:marTop w:val="91"/>
          <w:marBottom w:val="0"/>
          <w:divBdr>
            <w:top w:val="none" w:sz="0" w:space="0" w:color="auto"/>
            <w:left w:val="none" w:sz="0" w:space="0" w:color="auto"/>
            <w:bottom w:val="none" w:sz="0" w:space="0" w:color="auto"/>
            <w:right w:val="none" w:sz="0" w:space="0" w:color="auto"/>
          </w:divBdr>
        </w:div>
      </w:divsChild>
    </w:div>
    <w:div w:id="2005088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6488C5-08B0-470B-B832-07167E46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4</Pages>
  <Words>1871</Words>
  <Characters>10671</Characters>
  <Application>Microsoft Office Word</Application>
  <DocSecurity>0</DocSecurity>
  <Lines>88</Lines>
  <Paragraphs>25</Paragraphs>
  <ScaleCrop>false</ScaleCrop>
  <Company>ZTE</Company>
  <LinksUpToDate>false</LinksUpToDate>
  <CharactersWithSpaces>12517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21</cp:revision>
  <cp:lastPrinted>2007-12-29T21:50:00Z</cp:lastPrinted>
  <dcterms:created xsi:type="dcterms:W3CDTF">2019-05-03T03:59:00Z</dcterms:created>
  <dcterms:modified xsi:type="dcterms:W3CDTF">2019-11-09T04:31:00Z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